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43855" w14:textId="07DB204F" w:rsidR="00DB0442" w:rsidRDefault="00991966" w:rsidP="00991966">
      <w:pPr>
        <w:spacing w:after="0"/>
        <w:jc w:val="center"/>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Curriculum Plan (</w:t>
      </w:r>
      <w:r w:rsidR="00403E63">
        <w:rPr>
          <w:rFonts w:ascii="Bookman Old Style" w:eastAsia="Bookman Old Style" w:hAnsi="Bookman Old Style" w:cs="Bookman Old Style"/>
          <w:b/>
          <w:sz w:val="24"/>
          <w:szCs w:val="24"/>
        </w:rPr>
        <w:t>EVEN</w:t>
      </w:r>
      <w:r>
        <w:rPr>
          <w:rFonts w:ascii="Bookman Old Style" w:eastAsia="Bookman Old Style" w:hAnsi="Bookman Old Style" w:cs="Bookman Old Style"/>
          <w:b/>
          <w:sz w:val="24"/>
          <w:szCs w:val="24"/>
        </w:rPr>
        <w:t xml:space="preserve"> SEM 202</w:t>
      </w:r>
      <w:r w:rsidR="00855438">
        <w:rPr>
          <w:rFonts w:ascii="Bookman Old Style" w:eastAsia="Bookman Old Style" w:hAnsi="Bookman Old Style" w:cs="Bookman Old Style"/>
          <w:b/>
          <w:sz w:val="24"/>
          <w:szCs w:val="24"/>
        </w:rPr>
        <w:t>4</w:t>
      </w:r>
      <w:r w:rsidRPr="00991966">
        <w:rPr>
          <w:rFonts w:ascii="Bookman Old Style" w:eastAsia="Bookman Old Style" w:hAnsi="Bookman Old Style" w:cs="Bookman Old Style"/>
          <w:b/>
          <w:sz w:val="24"/>
          <w:szCs w:val="24"/>
        </w:rPr>
        <w:t>): B.</w:t>
      </w:r>
      <w:r w:rsidR="000959A3">
        <w:rPr>
          <w:rFonts w:ascii="Bookman Old Style" w:eastAsia="Bookman Old Style" w:hAnsi="Bookman Old Style" w:cs="Bookman Old Style"/>
          <w:b/>
          <w:sz w:val="24"/>
          <w:szCs w:val="24"/>
        </w:rPr>
        <w:t xml:space="preserve"> </w:t>
      </w:r>
      <w:r w:rsidRPr="00991966">
        <w:rPr>
          <w:rFonts w:ascii="Bookman Old Style" w:eastAsia="Bookman Old Style" w:hAnsi="Bookman Old Style" w:cs="Bookman Old Style"/>
          <w:b/>
          <w:sz w:val="24"/>
          <w:szCs w:val="24"/>
        </w:rPr>
        <w:t>Sc.</w:t>
      </w:r>
      <w:r w:rsidR="00F55BC2">
        <w:rPr>
          <w:rFonts w:ascii="Bookman Old Style" w:eastAsia="Bookman Old Style" w:hAnsi="Bookman Old Style" w:cs="Bookman Old Style"/>
          <w:b/>
          <w:sz w:val="24"/>
          <w:szCs w:val="24"/>
        </w:rPr>
        <w:t xml:space="preserve"> </w:t>
      </w:r>
      <w:r w:rsidRPr="00991966">
        <w:rPr>
          <w:rFonts w:ascii="Bookman Old Style" w:eastAsia="Bookman Old Style" w:hAnsi="Bookman Old Style" w:cs="Bookman Old Style"/>
          <w:b/>
          <w:sz w:val="24"/>
          <w:szCs w:val="24"/>
        </w:rPr>
        <w:t>(H)  M</w:t>
      </w:r>
      <w:r w:rsidR="000008EB">
        <w:rPr>
          <w:rFonts w:ascii="Bookman Old Style" w:eastAsia="Bookman Old Style" w:hAnsi="Bookman Old Style" w:cs="Bookman Old Style"/>
          <w:b/>
          <w:sz w:val="24"/>
          <w:szCs w:val="24"/>
        </w:rPr>
        <w:t>athematics III Year (Semester V</w:t>
      </w:r>
      <w:r w:rsidR="00403E63">
        <w:rPr>
          <w:rFonts w:ascii="Bookman Old Style" w:eastAsia="Bookman Old Style" w:hAnsi="Bookman Old Style" w:cs="Bookman Old Style"/>
          <w:b/>
          <w:sz w:val="24"/>
          <w:szCs w:val="24"/>
        </w:rPr>
        <w:t>I</w:t>
      </w:r>
      <w:r w:rsidRPr="00991966">
        <w:rPr>
          <w:rFonts w:ascii="Bookman Old Style" w:eastAsia="Bookman Old Style" w:hAnsi="Bookman Old Style" w:cs="Bookman Old Style"/>
          <w:b/>
          <w:sz w:val="24"/>
          <w:szCs w:val="24"/>
        </w:rPr>
        <w:t xml:space="preserve">) </w:t>
      </w:r>
    </w:p>
    <w:p w14:paraId="38120CFD" w14:textId="1CFE653B" w:rsidR="007134B1" w:rsidRPr="00991966" w:rsidRDefault="00991966" w:rsidP="00991966">
      <w:pPr>
        <w:spacing w:after="0"/>
        <w:jc w:val="center"/>
        <w:rPr>
          <w:rFonts w:ascii="Bookman Old Style" w:eastAsia="Bookman Old Style" w:hAnsi="Bookman Old Style" w:cs="Bookman Old Style"/>
          <w:b/>
          <w:sz w:val="24"/>
          <w:szCs w:val="24"/>
        </w:rPr>
      </w:pPr>
      <w:r w:rsidRPr="00991966">
        <w:rPr>
          <w:rFonts w:ascii="Bookman Old Style" w:eastAsia="Bookman Old Style" w:hAnsi="Bookman Old Style" w:cs="Bookman Old Style"/>
          <w:b/>
          <w:sz w:val="24"/>
          <w:szCs w:val="24"/>
        </w:rPr>
        <w:t>Paper:</w:t>
      </w:r>
      <w:r w:rsidR="00403E63">
        <w:rPr>
          <w:rFonts w:ascii="Bookman Old Style" w:eastAsia="Bookman Old Style" w:hAnsi="Bookman Old Style" w:cs="Bookman Old Style"/>
          <w:b/>
          <w:sz w:val="24"/>
          <w:szCs w:val="24"/>
        </w:rPr>
        <w:t xml:space="preserve"> </w:t>
      </w:r>
      <w:r w:rsidR="00322DDC">
        <w:rPr>
          <w:rFonts w:ascii="Bookman Old Style" w:eastAsia="Bookman Old Style" w:hAnsi="Bookman Old Style" w:cs="Bookman Old Style"/>
          <w:b/>
          <w:sz w:val="24"/>
          <w:szCs w:val="24"/>
        </w:rPr>
        <w:t xml:space="preserve">Introduction to Information Theory and Coding Theory </w:t>
      </w:r>
      <w:r w:rsidRPr="00991966">
        <w:rPr>
          <w:rFonts w:ascii="Bookman Old Style" w:eastAsia="Bookman Old Style" w:hAnsi="Bookman Old Style" w:cs="Bookman Old Style"/>
          <w:b/>
          <w:sz w:val="24"/>
          <w:szCs w:val="24"/>
        </w:rPr>
        <w:t xml:space="preserve"> </w:t>
      </w:r>
    </w:p>
    <w:tbl>
      <w:tblPr>
        <w:tblW w:w="140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2"/>
        <w:gridCol w:w="2328"/>
        <w:gridCol w:w="2586"/>
        <w:gridCol w:w="1537"/>
        <w:gridCol w:w="2428"/>
        <w:gridCol w:w="2156"/>
        <w:gridCol w:w="1484"/>
      </w:tblGrid>
      <w:tr w:rsidR="00991966" w14:paraId="51559E05" w14:textId="77777777" w:rsidTr="00567F59">
        <w:trPr>
          <w:trHeight w:val="471"/>
        </w:trPr>
        <w:tc>
          <w:tcPr>
            <w:tcW w:w="3810" w:type="dxa"/>
            <w:gridSpan w:val="2"/>
            <w:vMerge w:val="restart"/>
          </w:tcPr>
          <w:p w14:paraId="27892658" w14:textId="77777777" w:rsidR="00991966" w:rsidRDefault="00991966" w:rsidP="00D30041">
            <w:pPr>
              <w:jc w:val="center"/>
              <w:rPr>
                <w:rFonts w:ascii="Bookman Old Style" w:eastAsia="Bookman Old Style" w:hAnsi="Bookman Old Style" w:cs="Bookman Old Style"/>
                <w:b/>
                <w:sz w:val="28"/>
                <w:szCs w:val="28"/>
              </w:rPr>
            </w:pPr>
            <w:r>
              <w:rPr>
                <w:rFonts w:ascii="Bookman Old Style" w:eastAsia="Bookman Old Style" w:hAnsi="Bookman Old Style" w:cs="Bookman Old Style"/>
                <w:b/>
                <w:sz w:val="28"/>
                <w:szCs w:val="28"/>
              </w:rPr>
              <w:t>Dr. Tajender Kumar</w:t>
            </w:r>
          </w:p>
          <w:p w14:paraId="5390CF0A" w14:textId="77777777" w:rsidR="00991966" w:rsidRDefault="00991966" w:rsidP="00DB0442">
            <w:pPr>
              <w:pStyle w:val="NoSpacing"/>
            </w:pPr>
            <w:r>
              <w:t>Assistant Professor</w:t>
            </w:r>
          </w:p>
          <w:p w14:paraId="7563A100" w14:textId="77777777" w:rsidR="00991966" w:rsidRDefault="00991966" w:rsidP="00DB0442">
            <w:pPr>
              <w:pStyle w:val="NoSpacing"/>
            </w:pPr>
            <w:r>
              <w:t>Department of Mathematics</w:t>
            </w:r>
          </w:p>
          <w:p w14:paraId="0A246C32" w14:textId="77777777" w:rsidR="00991966" w:rsidRDefault="00991966" w:rsidP="00DB0442">
            <w:pPr>
              <w:pStyle w:val="NoSpacing"/>
            </w:pPr>
            <w:r>
              <w:t>Kalindi College (University of Delhi)</w:t>
            </w:r>
          </w:p>
          <w:p w14:paraId="325782EC" w14:textId="77777777" w:rsidR="00991966" w:rsidRDefault="00991966" w:rsidP="00DB0442">
            <w:pPr>
              <w:pStyle w:val="NoSpacing"/>
            </w:pPr>
            <w:r>
              <w:t>Delhi- 110008</w:t>
            </w:r>
          </w:p>
          <w:p w14:paraId="62465985" w14:textId="6D6D8464" w:rsidR="00991966" w:rsidRDefault="00991966" w:rsidP="00DB0442">
            <w:pPr>
              <w:pStyle w:val="NoSpacing"/>
            </w:pPr>
            <w:r>
              <w:t xml:space="preserve">Mobile:  </w:t>
            </w:r>
            <w:r w:rsidR="005B5690">
              <w:t>+91 7417837644</w:t>
            </w:r>
          </w:p>
          <w:p w14:paraId="3FE52F97" w14:textId="29B89417" w:rsidR="00991966" w:rsidRDefault="00991966" w:rsidP="00DB0442">
            <w:pPr>
              <w:pStyle w:val="NoSpacing"/>
              <w:rPr>
                <w:b/>
                <w:sz w:val="36"/>
                <w:szCs w:val="36"/>
              </w:rPr>
            </w:pPr>
            <w:r>
              <w:rPr>
                <w:b/>
              </w:rPr>
              <w:t>E- mail</w:t>
            </w:r>
            <w:r>
              <w:t xml:space="preserve">: </w:t>
            </w:r>
            <w:hyperlink r:id="rId6" w:history="1">
              <w:r w:rsidR="005B5690" w:rsidRPr="00AA1B42">
                <w:rPr>
                  <w:rStyle w:val="Hyperlink"/>
                </w:rPr>
                <w:t>tajenderkumar@kalindi.du.ac.in</w:t>
              </w:r>
            </w:hyperlink>
            <w:r w:rsidR="005B5690">
              <w:t xml:space="preserve"> </w:t>
            </w:r>
          </w:p>
        </w:tc>
        <w:tc>
          <w:tcPr>
            <w:tcW w:w="2586" w:type="dxa"/>
            <w:vMerge w:val="restart"/>
          </w:tcPr>
          <w:p w14:paraId="565F7963" w14:textId="530D6EEC" w:rsidR="00991966" w:rsidRDefault="001C0745" w:rsidP="00D30041">
            <w:pPr>
              <w:rPr>
                <w:rFonts w:ascii="Bookman Old Style" w:eastAsia="Bookman Old Style" w:hAnsi="Bookman Old Style" w:cs="Bookman Old Style"/>
                <w:b/>
                <w:sz w:val="20"/>
              </w:rPr>
            </w:pPr>
            <w:r>
              <w:rPr>
                <w:rFonts w:ascii="Bookman Old Style" w:eastAsia="Bookman Old Style" w:hAnsi="Bookman Old Style" w:cs="Bookman Old Style"/>
                <w:b/>
                <w:noProof/>
                <w:sz w:val="20"/>
              </w:rPr>
              <w:drawing>
                <wp:inline distT="0" distB="0" distL="0" distR="0" wp14:anchorId="45652542" wp14:editId="62038855">
                  <wp:extent cx="1504950" cy="1866900"/>
                  <wp:effectExtent l="0" t="0" r="0" b="0"/>
                  <wp:docPr id="11377534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7753441" name="Picture 113775344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04950" cy="1866900"/>
                          </a:xfrm>
                          <a:prstGeom prst="rect">
                            <a:avLst/>
                          </a:prstGeom>
                        </pic:spPr>
                      </pic:pic>
                    </a:graphicData>
                  </a:graphic>
                </wp:inline>
              </w:drawing>
            </w:r>
          </w:p>
        </w:tc>
        <w:tc>
          <w:tcPr>
            <w:tcW w:w="1537" w:type="dxa"/>
            <w:vMerge w:val="restart"/>
          </w:tcPr>
          <w:p w14:paraId="27C0BA63" w14:textId="77777777" w:rsidR="00991966" w:rsidRDefault="00991966" w:rsidP="00D30041">
            <w:pPr>
              <w:rPr>
                <w:rFonts w:ascii="Bookman Old Style" w:eastAsia="Bookman Old Style" w:hAnsi="Bookman Old Style" w:cs="Bookman Old Style"/>
                <w:b/>
                <w:sz w:val="20"/>
              </w:rPr>
            </w:pPr>
            <w:r>
              <w:rPr>
                <w:rFonts w:ascii="Bookman Old Style" w:eastAsia="Bookman Old Style" w:hAnsi="Bookman Old Style" w:cs="Bookman Old Style"/>
                <w:b/>
                <w:sz w:val="20"/>
              </w:rPr>
              <w:t xml:space="preserve">Marks Distribution       </w:t>
            </w:r>
          </w:p>
        </w:tc>
        <w:tc>
          <w:tcPr>
            <w:tcW w:w="2428" w:type="dxa"/>
          </w:tcPr>
          <w:p w14:paraId="27BB1F44" w14:textId="77777777" w:rsidR="00991966" w:rsidRDefault="00991966" w:rsidP="00D30041">
            <w:pPr>
              <w:rPr>
                <w:rFonts w:ascii="Bookman Old Style" w:eastAsia="Bookman Old Style" w:hAnsi="Bookman Old Style" w:cs="Bookman Old Style"/>
                <w:sz w:val="20"/>
              </w:rPr>
            </w:pPr>
            <w:r>
              <w:rPr>
                <w:rFonts w:ascii="Bookman Old Style" w:eastAsia="Bookman Old Style" w:hAnsi="Bookman Old Style" w:cs="Bookman Old Style"/>
                <w:b/>
                <w:sz w:val="20"/>
              </w:rPr>
              <w:t>Theory</w:t>
            </w:r>
          </w:p>
        </w:tc>
        <w:tc>
          <w:tcPr>
            <w:tcW w:w="3640" w:type="dxa"/>
            <w:gridSpan w:val="2"/>
          </w:tcPr>
          <w:p w14:paraId="50AB2920" w14:textId="77777777" w:rsidR="00991966" w:rsidRDefault="00991966" w:rsidP="00D30041">
            <w:pPr>
              <w:rPr>
                <w:rFonts w:ascii="Bookman Old Style" w:eastAsia="Bookman Old Style" w:hAnsi="Bookman Old Style" w:cs="Bookman Old Style"/>
                <w:sz w:val="20"/>
              </w:rPr>
            </w:pPr>
            <w:r>
              <w:rPr>
                <w:rFonts w:ascii="Bookman Old Style" w:eastAsia="Bookman Old Style" w:hAnsi="Bookman Old Style" w:cs="Bookman Old Style"/>
                <w:sz w:val="20"/>
              </w:rPr>
              <w:t xml:space="preserve">            75 Marks</w:t>
            </w:r>
          </w:p>
        </w:tc>
      </w:tr>
      <w:tr w:rsidR="00991966" w14:paraId="5DA9262E" w14:textId="77777777" w:rsidTr="00567F59">
        <w:trPr>
          <w:trHeight w:val="461"/>
        </w:trPr>
        <w:tc>
          <w:tcPr>
            <w:tcW w:w="3810" w:type="dxa"/>
            <w:gridSpan w:val="2"/>
            <w:vMerge/>
          </w:tcPr>
          <w:p w14:paraId="5C9C0726" w14:textId="77777777" w:rsidR="00991966" w:rsidRDefault="00991966" w:rsidP="00D30041">
            <w:pPr>
              <w:widowControl w:val="0"/>
              <w:pBdr>
                <w:top w:val="nil"/>
                <w:left w:val="nil"/>
                <w:bottom w:val="nil"/>
                <w:right w:val="nil"/>
                <w:between w:val="nil"/>
              </w:pBdr>
              <w:rPr>
                <w:rFonts w:ascii="Bookman Old Style" w:eastAsia="Bookman Old Style" w:hAnsi="Bookman Old Style" w:cs="Bookman Old Style"/>
                <w:b/>
                <w:sz w:val="20"/>
              </w:rPr>
            </w:pPr>
          </w:p>
        </w:tc>
        <w:tc>
          <w:tcPr>
            <w:tcW w:w="2586" w:type="dxa"/>
            <w:vMerge/>
          </w:tcPr>
          <w:p w14:paraId="68CB14C5" w14:textId="77777777" w:rsidR="00991966" w:rsidRDefault="00991966" w:rsidP="00D30041">
            <w:pPr>
              <w:widowControl w:val="0"/>
              <w:pBdr>
                <w:top w:val="nil"/>
                <w:left w:val="nil"/>
                <w:bottom w:val="nil"/>
                <w:right w:val="nil"/>
                <w:between w:val="nil"/>
              </w:pBdr>
              <w:rPr>
                <w:rFonts w:ascii="Bookman Old Style" w:eastAsia="Bookman Old Style" w:hAnsi="Bookman Old Style" w:cs="Bookman Old Style"/>
                <w:b/>
                <w:sz w:val="20"/>
              </w:rPr>
            </w:pPr>
          </w:p>
        </w:tc>
        <w:tc>
          <w:tcPr>
            <w:tcW w:w="1537" w:type="dxa"/>
            <w:vMerge/>
          </w:tcPr>
          <w:p w14:paraId="51E8ACD8" w14:textId="77777777" w:rsidR="00991966" w:rsidRDefault="00991966" w:rsidP="00D30041">
            <w:pPr>
              <w:widowControl w:val="0"/>
              <w:pBdr>
                <w:top w:val="nil"/>
                <w:left w:val="nil"/>
                <w:bottom w:val="nil"/>
                <w:right w:val="nil"/>
                <w:between w:val="nil"/>
              </w:pBdr>
              <w:rPr>
                <w:rFonts w:ascii="Bookman Old Style" w:eastAsia="Bookman Old Style" w:hAnsi="Bookman Old Style" w:cs="Bookman Old Style"/>
                <w:b/>
                <w:sz w:val="20"/>
              </w:rPr>
            </w:pPr>
          </w:p>
        </w:tc>
        <w:tc>
          <w:tcPr>
            <w:tcW w:w="2428" w:type="dxa"/>
            <w:vMerge w:val="restart"/>
          </w:tcPr>
          <w:p w14:paraId="663BCE28" w14:textId="77777777" w:rsidR="00991966" w:rsidRDefault="00991966" w:rsidP="00D30041">
            <w:pPr>
              <w:rPr>
                <w:rFonts w:ascii="Bookman Old Style" w:eastAsia="Bookman Old Style" w:hAnsi="Bookman Old Style" w:cs="Bookman Old Style"/>
                <w:sz w:val="20"/>
              </w:rPr>
            </w:pPr>
            <w:r>
              <w:rPr>
                <w:rFonts w:ascii="Bookman Old Style" w:eastAsia="Bookman Old Style" w:hAnsi="Bookman Old Style" w:cs="Bookman Old Style"/>
                <w:b/>
                <w:sz w:val="20"/>
              </w:rPr>
              <w:t>Internal Assessment</w:t>
            </w:r>
          </w:p>
        </w:tc>
        <w:tc>
          <w:tcPr>
            <w:tcW w:w="3640" w:type="dxa"/>
            <w:gridSpan w:val="2"/>
          </w:tcPr>
          <w:p w14:paraId="1F60BFC2" w14:textId="77777777" w:rsidR="00991966" w:rsidRDefault="00991966" w:rsidP="00D30041">
            <w:pPr>
              <w:rPr>
                <w:rFonts w:ascii="Bookman Old Style" w:eastAsia="Bookman Old Style" w:hAnsi="Bookman Old Style" w:cs="Bookman Old Style"/>
                <w:sz w:val="20"/>
              </w:rPr>
            </w:pPr>
            <w:r>
              <w:rPr>
                <w:rFonts w:ascii="Bookman Old Style" w:eastAsia="Bookman Old Style" w:hAnsi="Bookman Old Style" w:cs="Bookman Old Style"/>
                <w:sz w:val="20"/>
              </w:rPr>
              <w:t>Assignments           10 Marks</w:t>
            </w:r>
          </w:p>
        </w:tc>
      </w:tr>
      <w:tr w:rsidR="00991966" w14:paraId="2F62825C" w14:textId="77777777" w:rsidTr="00567F59">
        <w:trPr>
          <w:trHeight w:val="461"/>
        </w:trPr>
        <w:tc>
          <w:tcPr>
            <w:tcW w:w="3810" w:type="dxa"/>
            <w:gridSpan w:val="2"/>
            <w:vMerge/>
          </w:tcPr>
          <w:p w14:paraId="3D2A8F19" w14:textId="77777777" w:rsidR="00991966" w:rsidRDefault="00991966" w:rsidP="00D30041">
            <w:pPr>
              <w:widowControl w:val="0"/>
              <w:pBdr>
                <w:top w:val="nil"/>
                <w:left w:val="nil"/>
                <w:bottom w:val="nil"/>
                <w:right w:val="nil"/>
                <w:between w:val="nil"/>
              </w:pBdr>
              <w:rPr>
                <w:rFonts w:ascii="Bookman Old Style" w:eastAsia="Bookman Old Style" w:hAnsi="Bookman Old Style" w:cs="Bookman Old Style"/>
                <w:sz w:val="20"/>
              </w:rPr>
            </w:pPr>
          </w:p>
        </w:tc>
        <w:tc>
          <w:tcPr>
            <w:tcW w:w="2586" w:type="dxa"/>
            <w:vMerge/>
          </w:tcPr>
          <w:p w14:paraId="24C08A80" w14:textId="77777777" w:rsidR="00991966" w:rsidRDefault="00991966" w:rsidP="00D30041">
            <w:pPr>
              <w:widowControl w:val="0"/>
              <w:pBdr>
                <w:top w:val="nil"/>
                <w:left w:val="nil"/>
                <w:bottom w:val="nil"/>
                <w:right w:val="nil"/>
                <w:between w:val="nil"/>
              </w:pBdr>
              <w:rPr>
                <w:rFonts w:ascii="Bookman Old Style" w:eastAsia="Bookman Old Style" w:hAnsi="Bookman Old Style" w:cs="Bookman Old Style"/>
                <w:sz w:val="20"/>
              </w:rPr>
            </w:pPr>
          </w:p>
        </w:tc>
        <w:tc>
          <w:tcPr>
            <w:tcW w:w="1537" w:type="dxa"/>
            <w:vMerge/>
          </w:tcPr>
          <w:p w14:paraId="098E10DE" w14:textId="77777777" w:rsidR="00991966" w:rsidRDefault="00991966" w:rsidP="00D30041">
            <w:pPr>
              <w:widowControl w:val="0"/>
              <w:pBdr>
                <w:top w:val="nil"/>
                <w:left w:val="nil"/>
                <w:bottom w:val="nil"/>
                <w:right w:val="nil"/>
                <w:between w:val="nil"/>
              </w:pBdr>
              <w:rPr>
                <w:rFonts w:ascii="Bookman Old Style" w:eastAsia="Bookman Old Style" w:hAnsi="Bookman Old Style" w:cs="Bookman Old Style"/>
                <w:sz w:val="20"/>
              </w:rPr>
            </w:pPr>
          </w:p>
        </w:tc>
        <w:tc>
          <w:tcPr>
            <w:tcW w:w="2428" w:type="dxa"/>
            <w:vMerge/>
          </w:tcPr>
          <w:p w14:paraId="2A29C940" w14:textId="77777777" w:rsidR="00991966" w:rsidRDefault="00991966" w:rsidP="00D30041">
            <w:pPr>
              <w:widowControl w:val="0"/>
              <w:pBdr>
                <w:top w:val="nil"/>
                <w:left w:val="nil"/>
                <w:bottom w:val="nil"/>
                <w:right w:val="nil"/>
                <w:between w:val="nil"/>
              </w:pBdr>
              <w:rPr>
                <w:rFonts w:ascii="Bookman Old Style" w:eastAsia="Bookman Old Style" w:hAnsi="Bookman Old Style" w:cs="Bookman Old Style"/>
                <w:sz w:val="20"/>
              </w:rPr>
            </w:pPr>
          </w:p>
        </w:tc>
        <w:tc>
          <w:tcPr>
            <w:tcW w:w="3640" w:type="dxa"/>
            <w:gridSpan w:val="2"/>
          </w:tcPr>
          <w:p w14:paraId="38E2E627" w14:textId="77777777" w:rsidR="00991966" w:rsidRDefault="00991966" w:rsidP="00D30041">
            <w:pPr>
              <w:rPr>
                <w:rFonts w:ascii="Bookman Old Style" w:eastAsia="Bookman Old Style" w:hAnsi="Bookman Old Style" w:cs="Bookman Old Style"/>
                <w:sz w:val="20"/>
              </w:rPr>
            </w:pPr>
            <w:r>
              <w:rPr>
                <w:rFonts w:ascii="Bookman Old Style" w:eastAsia="Bookman Old Style" w:hAnsi="Bookman Old Style" w:cs="Bookman Old Style"/>
                <w:sz w:val="20"/>
              </w:rPr>
              <w:t>Home Exams</w:t>
            </w:r>
            <w:r w:rsidR="007E117A">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 xml:space="preserve"> 10 Marks</w:t>
            </w:r>
          </w:p>
          <w:p w14:paraId="201A635C" w14:textId="73A4288D" w:rsidR="007E117A" w:rsidRDefault="007E117A" w:rsidP="00D30041">
            <w:pPr>
              <w:rPr>
                <w:rFonts w:ascii="Bookman Old Style" w:eastAsia="Bookman Old Style" w:hAnsi="Bookman Old Style" w:cs="Bookman Old Style"/>
                <w:sz w:val="20"/>
              </w:rPr>
            </w:pPr>
            <w:r>
              <w:rPr>
                <w:rFonts w:ascii="Bookman Old Style" w:eastAsia="Bookman Old Style" w:hAnsi="Bookman Old Style" w:cs="Bookman Old Style"/>
                <w:sz w:val="20"/>
              </w:rPr>
              <w:t>Class Test</w:t>
            </w:r>
          </w:p>
        </w:tc>
      </w:tr>
      <w:tr w:rsidR="00991966" w14:paraId="1A5C77BE" w14:textId="77777777" w:rsidTr="00567F59">
        <w:trPr>
          <w:trHeight w:val="461"/>
        </w:trPr>
        <w:tc>
          <w:tcPr>
            <w:tcW w:w="3810" w:type="dxa"/>
            <w:gridSpan w:val="2"/>
            <w:vMerge/>
          </w:tcPr>
          <w:p w14:paraId="712FD744" w14:textId="77777777" w:rsidR="00991966" w:rsidRDefault="00991966" w:rsidP="00D30041">
            <w:pPr>
              <w:widowControl w:val="0"/>
              <w:pBdr>
                <w:top w:val="nil"/>
                <w:left w:val="nil"/>
                <w:bottom w:val="nil"/>
                <w:right w:val="nil"/>
                <w:between w:val="nil"/>
              </w:pBdr>
              <w:rPr>
                <w:rFonts w:ascii="Bookman Old Style" w:eastAsia="Bookman Old Style" w:hAnsi="Bookman Old Style" w:cs="Bookman Old Style"/>
                <w:sz w:val="20"/>
              </w:rPr>
            </w:pPr>
          </w:p>
        </w:tc>
        <w:tc>
          <w:tcPr>
            <w:tcW w:w="2586" w:type="dxa"/>
            <w:vMerge/>
          </w:tcPr>
          <w:p w14:paraId="53622F5B" w14:textId="77777777" w:rsidR="00991966" w:rsidRDefault="00991966" w:rsidP="00D30041">
            <w:pPr>
              <w:widowControl w:val="0"/>
              <w:pBdr>
                <w:top w:val="nil"/>
                <w:left w:val="nil"/>
                <w:bottom w:val="nil"/>
                <w:right w:val="nil"/>
                <w:between w:val="nil"/>
              </w:pBdr>
              <w:rPr>
                <w:rFonts w:ascii="Bookman Old Style" w:eastAsia="Bookman Old Style" w:hAnsi="Bookman Old Style" w:cs="Bookman Old Style"/>
                <w:sz w:val="20"/>
              </w:rPr>
            </w:pPr>
          </w:p>
        </w:tc>
        <w:tc>
          <w:tcPr>
            <w:tcW w:w="1537" w:type="dxa"/>
            <w:vMerge/>
          </w:tcPr>
          <w:p w14:paraId="78BFA65F" w14:textId="77777777" w:rsidR="00991966" w:rsidRDefault="00991966" w:rsidP="00D30041">
            <w:pPr>
              <w:widowControl w:val="0"/>
              <w:pBdr>
                <w:top w:val="nil"/>
                <w:left w:val="nil"/>
                <w:bottom w:val="nil"/>
                <w:right w:val="nil"/>
                <w:between w:val="nil"/>
              </w:pBdr>
              <w:rPr>
                <w:rFonts w:ascii="Bookman Old Style" w:eastAsia="Bookman Old Style" w:hAnsi="Bookman Old Style" w:cs="Bookman Old Style"/>
                <w:sz w:val="20"/>
              </w:rPr>
            </w:pPr>
          </w:p>
        </w:tc>
        <w:tc>
          <w:tcPr>
            <w:tcW w:w="2428" w:type="dxa"/>
            <w:vMerge/>
          </w:tcPr>
          <w:p w14:paraId="6B5E956D" w14:textId="77777777" w:rsidR="00991966" w:rsidRDefault="00991966" w:rsidP="00D30041">
            <w:pPr>
              <w:widowControl w:val="0"/>
              <w:pBdr>
                <w:top w:val="nil"/>
                <w:left w:val="nil"/>
                <w:bottom w:val="nil"/>
                <w:right w:val="nil"/>
                <w:between w:val="nil"/>
              </w:pBdr>
              <w:rPr>
                <w:rFonts w:ascii="Bookman Old Style" w:eastAsia="Bookman Old Style" w:hAnsi="Bookman Old Style" w:cs="Bookman Old Style"/>
                <w:sz w:val="20"/>
              </w:rPr>
            </w:pPr>
          </w:p>
        </w:tc>
        <w:tc>
          <w:tcPr>
            <w:tcW w:w="3640" w:type="dxa"/>
            <w:gridSpan w:val="2"/>
          </w:tcPr>
          <w:p w14:paraId="26976DCF" w14:textId="77777777" w:rsidR="00991966" w:rsidRDefault="00991966" w:rsidP="00D30041">
            <w:pPr>
              <w:rPr>
                <w:rFonts w:ascii="Bookman Old Style" w:eastAsia="Bookman Old Style" w:hAnsi="Bookman Old Style" w:cs="Bookman Old Style"/>
                <w:sz w:val="20"/>
              </w:rPr>
            </w:pPr>
            <w:r>
              <w:rPr>
                <w:rFonts w:ascii="Bookman Old Style" w:eastAsia="Bookman Old Style" w:hAnsi="Bookman Old Style" w:cs="Bookman Old Style"/>
                <w:sz w:val="20"/>
              </w:rPr>
              <w:t>Attendance                5 Marks</w:t>
            </w:r>
          </w:p>
        </w:tc>
      </w:tr>
      <w:tr w:rsidR="00991966" w14:paraId="4944C07A" w14:textId="77777777" w:rsidTr="00567F59">
        <w:trPr>
          <w:trHeight w:val="277"/>
        </w:trPr>
        <w:tc>
          <w:tcPr>
            <w:tcW w:w="3810" w:type="dxa"/>
            <w:gridSpan w:val="2"/>
            <w:vMerge/>
          </w:tcPr>
          <w:p w14:paraId="686A69D2" w14:textId="77777777" w:rsidR="00991966" w:rsidRDefault="00991966" w:rsidP="00D30041">
            <w:pPr>
              <w:widowControl w:val="0"/>
              <w:pBdr>
                <w:top w:val="nil"/>
                <w:left w:val="nil"/>
                <w:bottom w:val="nil"/>
                <w:right w:val="nil"/>
                <w:between w:val="nil"/>
              </w:pBdr>
              <w:rPr>
                <w:rFonts w:ascii="Bookman Old Style" w:eastAsia="Bookman Old Style" w:hAnsi="Bookman Old Style" w:cs="Bookman Old Style"/>
                <w:sz w:val="20"/>
              </w:rPr>
            </w:pPr>
          </w:p>
        </w:tc>
        <w:tc>
          <w:tcPr>
            <w:tcW w:w="2586" w:type="dxa"/>
            <w:vMerge/>
          </w:tcPr>
          <w:p w14:paraId="556A8729" w14:textId="77777777" w:rsidR="00991966" w:rsidRDefault="00991966" w:rsidP="00D30041">
            <w:pPr>
              <w:widowControl w:val="0"/>
              <w:pBdr>
                <w:top w:val="nil"/>
                <w:left w:val="nil"/>
                <w:bottom w:val="nil"/>
                <w:right w:val="nil"/>
                <w:between w:val="nil"/>
              </w:pBdr>
              <w:rPr>
                <w:rFonts w:ascii="Bookman Old Style" w:eastAsia="Bookman Old Style" w:hAnsi="Bookman Old Style" w:cs="Bookman Old Style"/>
                <w:sz w:val="20"/>
              </w:rPr>
            </w:pPr>
          </w:p>
        </w:tc>
        <w:tc>
          <w:tcPr>
            <w:tcW w:w="1537" w:type="dxa"/>
            <w:vMerge w:val="restart"/>
          </w:tcPr>
          <w:p w14:paraId="72D022FB" w14:textId="77777777" w:rsidR="00991966" w:rsidRDefault="00991966" w:rsidP="00D30041">
            <w:pPr>
              <w:rPr>
                <w:rFonts w:ascii="Bookman Old Style" w:eastAsia="Bookman Old Style" w:hAnsi="Bookman Old Style" w:cs="Bookman Old Style"/>
                <w:b/>
                <w:sz w:val="20"/>
              </w:rPr>
            </w:pPr>
            <w:r>
              <w:rPr>
                <w:rFonts w:ascii="Bookman Old Style" w:eastAsia="Bookman Old Style" w:hAnsi="Bookman Old Style" w:cs="Bookman Old Style"/>
                <w:b/>
                <w:sz w:val="20"/>
              </w:rPr>
              <w:t>Classes Assigned</w:t>
            </w:r>
          </w:p>
        </w:tc>
        <w:tc>
          <w:tcPr>
            <w:tcW w:w="2428" w:type="dxa"/>
          </w:tcPr>
          <w:p w14:paraId="35DAF763" w14:textId="77777777" w:rsidR="00991966" w:rsidRDefault="00991966" w:rsidP="00D30041">
            <w:pPr>
              <w:rPr>
                <w:rFonts w:ascii="Bookman Old Style" w:eastAsia="Bookman Old Style" w:hAnsi="Bookman Old Style" w:cs="Bookman Old Style"/>
                <w:sz w:val="20"/>
              </w:rPr>
            </w:pPr>
            <w:r>
              <w:rPr>
                <w:rFonts w:ascii="Bookman Old Style" w:eastAsia="Bookman Old Style" w:hAnsi="Bookman Old Style" w:cs="Bookman Old Style"/>
                <w:b/>
                <w:sz w:val="20"/>
              </w:rPr>
              <w:t>Lectures</w:t>
            </w:r>
          </w:p>
        </w:tc>
        <w:tc>
          <w:tcPr>
            <w:tcW w:w="3640" w:type="dxa"/>
            <w:gridSpan w:val="2"/>
          </w:tcPr>
          <w:p w14:paraId="2C5162B7" w14:textId="481F6652" w:rsidR="00991966" w:rsidRDefault="00322DDC" w:rsidP="00D30041">
            <w:pPr>
              <w:rPr>
                <w:rFonts w:ascii="Bookman Old Style" w:eastAsia="Bookman Old Style" w:hAnsi="Bookman Old Style" w:cs="Bookman Old Style"/>
                <w:sz w:val="20"/>
              </w:rPr>
            </w:pPr>
            <w:r>
              <w:rPr>
                <w:rFonts w:ascii="Bookman Old Style" w:eastAsia="Bookman Old Style" w:hAnsi="Bookman Old Style" w:cs="Bookman Old Style"/>
                <w:sz w:val="20"/>
              </w:rPr>
              <w:t>5</w:t>
            </w:r>
            <w:r w:rsidR="00991966">
              <w:rPr>
                <w:rFonts w:ascii="Bookman Old Style" w:eastAsia="Bookman Old Style" w:hAnsi="Bookman Old Style" w:cs="Bookman Old Style"/>
                <w:sz w:val="20"/>
              </w:rPr>
              <w:t xml:space="preserve"> per week (</w:t>
            </w:r>
            <w:r w:rsidR="00991966">
              <w:rPr>
                <w:rFonts w:ascii="Bookman Old Style" w:eastAsia="Bookman Old Style" w:hAnsi="Bookman Old Style" w:cs="Bookman Old Style"/>
                <w:b/>
                <w:sz w:val="20"/>
              </w:rPr>
              <w:t>Theory</w:t>
            </w:r>
            <w:r w:rsidR="00991966">
              <w:rPr>
                <w:rFonts w:ascii="Bookman Old Style" w:eastAsia="Bookman Old Style" w:hAnsi="Bookman Old Style" w:cs="Bookman Old Style"/>
                <w:sz w:val="20"/>
              </w:rPr>
              <w:t>)</w:t>
            </w:r>
          </w:p>
        </w:tc>
      </w:tr>
      <w:tr w:rsidR="00991966" w14:paraId="56F68E9C" w14:textId="77777777" w:rsidTr="00567F59">
        <w:trPr>
          <w:trHeight w:val="461"/>
        </w:trPr>
        <w:tc>
          <w:tcPr>
            <w:tcW w:w="3810" w:type="dxa"/>
            <w:gridSpan w:val="2"/>
            <w:vMerge/>
          </w:tcPr>
          <w:p w14:paraId="6D98D26C" w14:textId="77777777" w:rsidR="00991966" w:rsidRDefault="00991966" w:rsidP="00D30041">
            <w:pPr>
              <w:widowControl w:val="0"/>
              <w:pBdr>
                <w:top w:val="nil"/>
                <w:left w:val="nil"/>
                <w:bottom w:val="nil"/>
                <w:right w:val="nil"/>
                <w:between w:val="nil"/>
              </w:pBdr>
              <w:rPr>
                <w:rFonts w:ascii="Bookman Old Style" w:eastAsia="Bookman Old Style" w:hAnsi="Bookman Old Style" w:cs="Bookman Old Style"/>
                <w:sz w:val="20"/>
              </w:rPr>
            </w:pPr>
          </w:p>
        </w:tc>
        <w:tc>
          <w:tcPr>
            <w:tcW w:w="2586" w:type="dxa"/>
            <w:vMerge/>
          </w:tcPr>
          <w:p w14:paraId="1ACD6BBA" w14:textId="77777777" w:rsidR="00991966" w:rsidRDefault="00991966" w:rsidP="00D30041">
            <w:pPr>
              <w:widowControl w:val="0"/>
              <w:pBdr>
                <w:top w:val="nil"/>
                <w:left w:val="nil"/>
                <w:bottom w:val="nil"/>
                <w:right w:val="nil"/>
                <w:between w:val="nil"/>
              </w:pBdr>
              <w:rPr>
                <w:rFonts w:ascii="Bookman Old Style" w:eastAsia="Bookman Old Style" w:hAnsi="Bookman Old Style" w:cs="Bookman Old Style"/>
                <w:sz w:val="20"/>
              </w:rPr>
            </w:pPr>
          </w:p>
        </w:tc>
        <w:tc>
          <w:tcPr>
            <w:tcW w:w="1537" w:type="dxa"/>
            <w:vMerge/>
          </w:tcPr>
          <w:p w14:paraId="55AA8706" w14:textId="77777777" w:rsidR="00991966" w:rsidRDefault="00991966" w:rsidP="00D30041">
            <w:pPr>
              <w:widowControl w:val="0"/>
              <w:pBdr>
                <w:top w:val="nil"/>
                <w:left w:val="nil"/>
                <w:bottom w:val="nil"/>
                <w:right w:val="nil"/>
                <w:between w:val="nil"/>
              </w:pBdr>
              <w:rPr>
                <w:rFonts w:ascii="Bookman Old Style" w:eastAsia="Bookman Old Style" w:hAnsi="Bookman Old Style" w:cs="Bookman Old Style"/>
                <w:sz w:val="20"/>
              </w:rPr>
            </w:pPr>
          </w:p>
        </w:tc>
        <w:tc>
          <w:tcPr>
            <w:tcW w:w="2428" w:type="dxa"/>
          </w:tcPr>
          <w:p w14:paraId="0A0AE3D3" w14:textId="735AD9B6" w:rsidR="00991966" w:rsidRDefault="00322DDC" w:rsidP="00D30041">
            <w:pPr>
              <w:rPr>
                <w:rFonts w:ascii="Bookman Old Style" w:eastAsia="Bookman Old Style" w:hAnsi="Bookman Old Style" w:cs="Bookman Old Style"/>
                <w:b/>
                <w:sz w:val="20"/>
              </w:rPr>
            </w:pPr>
            <w:r>
              <w:rPr>
                <w:rFonts w:ascii="Bookman Old Style" w:eastAsia="Bookman Old Style" w:hAnsi="Bookman Old Style" w:cs="Bookman Old Style"/>
                <w:b/>
                <w:sz w:val="20"/>
              </w:rPr>
              <w:t>Tutorial</w:t>
            </w:r>
          </w:p>
        </w:tc>
        <w:tc>
          <w:tcPr>
            <w:tcW w:w="3640" w:type="dxa"/>
            <w:gridSpan w:val="2"/>
          </w:tcPr>
          <w:p w14:paraId="5ED2C5AE" w14:textId="7ED8C842" w:rsidR="00991966" w:rsidRDefault="00322DDC" w:rsidP="00D30041">
            <w:pPr>
              <w:rPr>
                <w:rFonts w:ascii="Bookman Old Style" w:eastAsia="Bookman Old Style" w:hAnsi="Bookman Old Style" w:cs="Bookman Old Style"/>
                <w:sz w:val="20"/>
              </w:rPr>
            </w:pPr>
            <w:r>
              <w:rPr>
                <w:rFonts w:ascii="Bookman Old Style" w:eastAsia="Bookman Old Style" w:hAnsi="Bookman Old Style" w:cs="Bookman Old Style"/>
                <w:sz w:val="20"/>
              </w:rPr>
              <w:t>1</w:t>
            </w:r>
            <w:r w:rsidR="00403E63">
              <w:rPr>
                <w:rFonts w:ascii="Bookman Old Style" w:eastAsia="Bookman Old Style" w:hAnsi="Bookman Old Style" w:cs="Bookman Old Style"/>
                <w:sz w:val="20"/>
              </w:rPr>
              <w:t xml:space="preserve"> per week </w:t>
            </w:r>
          </w:p>
        </w:tc>
      </w:tr>
      <w:tr w:rsidR="00991966" w14:paraId="072263ED" w14:textId="77777777" w:rsidTr="00117046">
        <w:trPr>
          <w:trHeight w:val="1845"/>
        </w:trPr>
        <w:tc>
          <w:tcPr>
            <w:tcW w:w="1482" w:type="dxa"/>
          </w:tcPr>
          <w:p w14:paraId="4BC9CDD0" w14:textId="77777777" w:rsidR="00991966" w:rsidRDefault="00991966" w:rsidP="00D30041">
            <w:pPr>
              <w:rPr>
                <w:rFonts w:ascii="Bookman Old Style" w:eastAsia="Bookman Old Style" w:hAnsi="Bookman Old Style" w:cs="Bookman Old Style"/>
                <w:b/>
              </w:rPr>
            </w:pPr>
            <w:r>
              <w:rPr>
                <w:rFonts w:ascii="Bookman Old Style" w:eastAsia="Bookman Old Style" w:hAnsi="Bookman Old Style" w:cs="Bookman Old Style"/>
                <w:b/>
              </w:rPr>
              <w:t>References</w:t>
            </w:r>
          </w:p>
        </w:tc>
        <w:tc>
          <w:tcPr>
            <w:tcW w:w="2328" w:type="dxa"/>
          </w:tcPr>
          <w:p w14:paraId="17E987EC" w14:textId="77777777" w:rsidR="00991966" w:rsidRDefault="00991966" w:rsidP="007E117A">
            <w:pPr>
              <w:spacing w:line="240" w:lineRule="auto"/>
              <w:rPr>
                <w:rFonts w:ascii="Bookman Old Style" w:eastAsia="Bookman Old Style" w:hAnsi="Bookman Old Style" w:cs="Bookman Old Style"/>
                <w:b/>
              </w:rPr>
            </w:pPr>
          </w:p>
        </w:tc>
        <w:tc>
          <w:tcPr>
            <w:tcW w:w="10191" w:type="dxa"/>
            <w:gridSpan w:val="5"/>
          </w:tcPr>
          <w:p w14:paraId="79E6C893" w14:textId="6CD708CC" w:rsidR="00322DDC" w:rsidRDefault="00322DDC" w:rsidP="00322DDC">
            <w:pPr>
              <w:pStyle w:val="ListParagraph"/>
              <w:numPr>
                <w:ilvl w:val="0"/>
                <w:numId w:val="2"/>
              </w:numPr>
              <w:spacing w:line="240" w:lineRule="auto"/>
            </w:pPr>
            <w:r>
              <w:t>Cover, Thomas M., &amp; Thomas, Joy A. (2006). Elements of Information Theory</w:t>
            </w:r>
            <w:r>
              <w:t xml:space="preserve"> </w:t>
            </w:r>
            <w:r>
              <w:t>(2nd ed.). Wiley India. Indian Reprint 2014.</w:t>
            </w:r>
          </w:p>
          <w:p w14:paraId="7CEAD087" w14:textId="77777777" w:rsidR="00991966" w:rsidRDefault="00322DDC" w:rsidP="00322DDC">
            <w:pPr>
              <w:pStyle w:val="ListParagraph"/>
              <w:numPr>
                <w:ilvl w:val="0"/>
                <w:numId w:val="2"/>
              </w:numPr>
              <w:spacing w:line="240" w:lineRule="auto"/>
            </w:pPr>
            <w:r>
              <w:t>Gallian, Joseph. A. (2013). Contemporary Abstract Algebra (8th ed.). Cengage</w:t>
            </w:r>
            <w:r>
              <w:t xml:space="preserve"> </w:t>
            </w:r>
            <w:r>
              <w:t>Learning India Private Limited. Delhi. Fourth impression, 2015.</w:t>
            </w:r>
          </w:p>
          <w:p w14:paraId="7ABA0E66" w14:textId="0E2D33C2" w:rsidR="00322DDC" w:rsidRDefault="00322DDC" w:rsidP="00322DDC">
            <w:pPr>
              <w:pStyle w:val="ListParagraph"/>
              <w:numPr>
                <w:ilvl w:val="0"/>
                <w:numId w:val="2"/>
              </w:numPr>
              <w:spacing w:line="240" w:lineRule="auto"/>
            </w:pPr>
            <w:r>
              <w:t>Reza, Fazlollah M. (1961). An Introduction to Information Theory. Dover</w:t>
            </w:r>
            <w:r>
              <w:t xml:space="preserve"> </w:t>
            </w:r>
            <w:r>
              <w:t>Publications Inc, New York. Reprint 1994.</w:t>
            </w:r>
          </w:p>
          <w:p w14:paraId="7516CF7A" w14:textId="3CCD10CD" w:rsidR="00322DDC" w:rsidRPr="00F90427" w:rsidRDefault="00322DDC" w:rsidP="00322DDC">
            <w:pPr>
              <w:pStyle w:val="ListParagraph"/>
              <w:numPr>
                <w:ilvl w:val="0"/>
                <w:numId w:val="2"/>
              </w:numPr>
              <w:spacing w:line="240" w:lineRule="auto"/>
            </w:pPr>
            <w:r>
              <w:t>Roth, Ron M. (2007). Introduction to Coding Theory. Cambridge University Press.</w:t>
            </w:r>
          </w:p>
        </w:tc>
      </w:tr>
      <w:tr w:rsidR="00403E63" w14:paraId="3041447A" w14:textId="77777777" w:rsidTr="00117046">
        <w:trPr>
          <w:trHeight w:val="491"/>
        </w:trPr>
        <w:tc>
          <w:tcPr>
            <w:tcW w:w="1482" w:type="dxa"/>
          </w:tcPr>
          <w:p w14:paraId="4D601E17" w14:textId="77777777" w:rsidR="00403E63" w:rsidRDefault="00403E63" w:rsidP="00403E63">
            <w:pPr>
              <w:rPr>
                <w:rFonts w:ascii="Bookman Old Style" w:eastAsia="Bookman Old Style" w:hAnsi="Bookman Old Style" w:cs="Bookman Old Style"/>
                <w:b/>
              </w:rPr>
            </w:pPr>
          </w:p>
        </w:tc>
        <w:tc>
          <w:tcPr>
            <w:tcW w:w="2328" w:type="dxa"/>
          </w:tcPr>
          <w:p w14:paraId="62CC69D8" w14:textId="68465716" w:rsidR="00403E63" w:rsidRPr="00653637" w:rsidRDefault="00403E63" w:rsidP="00403E63">
            <w:pPr>
              <w:rPr>
                <w:rFonts w:ascii="Bookman Old Style" w:eastAsia="Bookman Old Style" w:hAnsi="Bookman Old Style" w:cs="Bookman Old Style"/>
                <w:b/>
                <w:sz w:val="20"/>
              </w:rPr>
            </w:pPr>
            <w:r w:rsidRPr="00653637">
              <w:rPr>
                <w:rFonts w:ascii="Bookman Old Style" w:eastAsia="Bookman Old Style" w:hAnsi="Bookman Old Style" w:cs="Bookman Old Style"/>
                <w:b/>
                <w:sz w:val="20"/>
              </w:rPr>
              <w:t>Beginning</w:t>
            </w:r>
            <w:r>
              <w:rPr>
                <w:rFonts w:ascii="Bookman Old Style" w:eastAsia="Bookman Old Style" w:hAnsi="Bookman Old Style" w:cs="Bookman Old Style"/>
                <w:b/>
                <w:sz w:val="20"/>
              </w:rPr>
              <w:t>/</w:t>
            </w:r>
            <w:r w:rsidRPr="00653637">
              <w:rPr>
                <w:rFonts w:ascii="Bookman Old Style" w:eastAsia="Bookman Old Style" w:hAnsi="Bookman Old Style" w:cs="Bookman Old Style"/>
                <w:b/>
                <w:sz w:val="20"/>
              </w:rPr>
              <w:t>1</w:t>
            </w:r>
            <w:r w:rsidRPr="00653637">
              <w:rPr>
                <w:rFonts w:ascii="Bookman Old Style" w:eastAsia="Bookman Old Style" w:hAnsi="Bookman Old Style" w:cs="Bookman Old Style"/>
                <w:b/>
                <w:sz w:val="20"/>
                <w:vertAlign w:val="superscript"/>
              </w:rPr>
              <w:t>st</w:t>
            </w:r>
            <w:r w:rsidRPr="00653637">
              <w:rPr>
                <w:rFonts w:ascii="Bookman Old Style" w:eastAsia="Bookman Old Style" w:hAnsi="Bookman Old Style" w:cs="Bookman Old Style"/>
                <w:b/>
                <w:sz w:val="20"/>
              </w:rPr>
              <w:t xml:space="preserve"> week</w:t>
            </w:r>
            <w:r w:rsidR="00DF4100">
              <w:rPr>
                <w:rFonts w:ascii="Bookman Old Style" w:eastAsia="Bookman Old Style" w:hAnsi="Bookman Old Style" w:cs="Bookman Old Style"/>
                <w:b/>
                <w:sz w:val="20"/>
              </w:rPr>
              <w:t xml:space="preserve"> with 3 days </w:t>
            </w:r>
          </w:p>
          <w:p w14:paraId="7B6F2B86" w14:textId="6D87D43C" w:rsidR="00403E63" w:rsidRDefault="00DF4100" w:rsidP="00403E63">
            <w:pPr>
              <w:rPr>
                <w:rFonts w:ascii="Bookman Old Style" w:eastAsia="Bookman Old Style" w:hAnsi="Bookman Old Style" w:cs="Bookman Old Style"/>
                <w:b/>
              </w:rPr>
            </w:pPr>
            <w:r>
              <w:rPr>
                <w:rFonts w:ascii="Bookman Old Style" w:eastAsia="Bookman Old Style" w:hAnsi="Bookman Old Style" w:cs="Bookman Old Style"/>
                <w:sz w:val="16"/>
                <w:szCs w:val="16"/>
              </w:rPr>
              <w:t>18</w:t>
            </w:r>
            <w:r>
              <w:rPr>
                <w:rFonts w:ascii="Bookman Old Style" w:eastAsia="Bookman Old Style" w:hAnsi="Bookman Old Style" w:cs="Bookman Old Style"/>
                <w:sz w:val="16"/>
                <w:szCs w:val="16"/>
                <w:vertAlign w:val="superscript"/>
              </w:rPr>
              <w:t>th</w:t>
            </w:r>
            <w:r w:rsidR="00403E63">
              <w:rPr>
                <w:rFonts w:ascii="Bookman Old Style" w:eastAsia="Bookman Old Style" w:hAnsi="Bookman Old Style" w:cs="Bookman Old Style"/>
                <w:sz w:val="16"/>
                <w:szCs w:val="16"/>
              </w:rPr>
              <w:t xml:space="preserve">  Jan. - </w:t>
            </w:r>
            <w:r>
              <w:rPr>
                <w:rFonts w:ascii="Bookman Old Style" w:eastAsia="Bookman Old Style" w:hAnsi="Bookman Old Style" w:cs="Bookman Old Style"/>
                <w:sz w:val="16"/>
                <w:szCs w:val="16"/>
              </w:rPr>
              <w:t>2</w:t>
            </w:r>
            <w:r w:rsidR="00403E63">
              <w:rPr>
                <w:rFonts w:ascii="Bookman Old Style" w:eastAsia="Bookman Old Style" w:hAnsi="Bookman Old Style" w:cs="Bookman Old Style"/>
                <w:sz w:val="16"/>
                <w:szCs w:val="16"/>
              </w:rPr>
              <w:t>7</w:t>
            </w:r>
            <w:r w:rsidR="00403E63">
              <w:rPr>
                <w:rFonts w:ascii="Bookman Old Style" w:eastAsia="Bookman Old Style" w:hAnsi="Bookman Old Style" w:cs="Bookman Old Style"/>
                <w:sz w:val="16"/>
                <w:szCs w:val="16"/>
                <w:vertAlign w:val="superscript"/>
              </w:rPr>
              <w:t>th</w:t>
            </w:r>
            <w:r w:rsidR="00403E63">
              <w:rPr>
                <w:rFonts w:ascii="Bookman Old Style" w:eastAsia="Bookman Old Style" w:hAnsi="Bookman Old Style" w:cs="Bookman Old Style"/>
                <w:sz w:val="16"/>
                <w:szCs w:val="16"/>
              </w:rPr>
              <w:t xml:space="preserve"> Jan.</w:t>
            </w:r>
          </w:p>
        </w:tc>
        <w:tc>
          <w:tcPr>
            <w:tcW w:w="8707" w:type="dxa"/>
            <w:gridSpan w:val="4"/>
            <w:tcBorders>
              <w:bottom w:val="single" w:sz="4" w:space="0" w:color="auto"/>
            </w:tcBorders>
          </w:tcPr>
          <w:p w14:paraId="606841FE" w14:textId="77777777" w:rsidR="00403E63" w:rsidRDefault="00403E63" w:rsidP="00403E63">
            <w:pPr>
              <w:rPr>
                <w:rFonts w:ascii="Bookman Old Style" w:eastAsia="Bookman Old Style" w:hAnsi="Bookman Old Style" w:cs="Bookman Old Style"/>
                <w:b/>
              </w:rPr>
            </w:pPr>
            <w:r>
              <w:rPr>
                <w:rFonts w:ascii="Bookman Old Style" w:eastAsia="Bookman Old Style" w:hAnsi="Bookman Old Style" w:cs="Bookman Old Style"/>
                <w:b/>
              </w:rPr>
              <w:t>Topics</w:t>
            </w:r>
          </w:p>
          <w:p w14:paraId="697F2D6A" w14:textId="17C9B16A" w:rsidR="00322DDC" w:rsidRPr="00322DDC" w:rsidRDefault="00322DDC" w:rsidP="00322DDC">
            <w:pPr>
              <w:autoSpaceDE w:val="0"/>
              <w:autoSpaceDN w:val="0"/>
              <w:adjustRightInd w:val="0"/>
              <w:spacing w:after="0" w:line="240" w:lineRule="auto"/>
              <w:rPr>
                <w:rFonts w:ascii="Times New Roman" w:eastAsia="TimesNewRoman" w:hAnsi="Times New Roman" w:cs="Times New Roman"/>
                <w:szCs w:val="22"/>
                <w:lang w:val="en-IN" w:bidi="ar-SA"/>
              </w:rPr>
            </w:pPr>
            <w:r w:rsidRPr="00322DDC">
              <w:rPr>
                <w:rFonts w:ascii="Times New Roman" w:eastAsia="TimesNewRoman" w:hAnsi="Times New Roman" w:cs="Times New Roman"/>
                <w:szCs w:val="22"/>
                <w:lang w:val="en-IN" w:bidi="ar-SA"/>
              </w:rPr>
              <w:t>Communication processes, A model of communication system, A quantitative</w:t>
            </w:r>
            <w:r>
              <w:rPr>
                <w:rFonts w:ascii="Times New Roman" w:eastAsia="TimesNewRoman" w:hAnsi="Times New Roman" w:cs="Times New Roman"/>
                <w:szCs w:val="22"/>
                <w:lang w:val="en-IN" w:bidi="ar-SA"/>
              </w:rPr>
              <w:t xml:space="preserve">  </w:t>
            </w:r>
            <w:r w:rsidRPr="00322DDC">
              <w:rPr>
                <w:rFonts w:ascii="Times New Roman" w:eastAsia="TimesNewRoman" w:hAnsi="Times New Roman" w:cs="Times New Roman"/>
                <w:szCs w:val="22"/>
                <w:lang w:val="en-IN" w:bidi="ar-SA"/>
              </w:rPr>
              <w:t>measure of information, Binary unit of information.</w:t>
            </w:r>
          </w:p>
          <w:p w14:paraId="72E5A558" w14:textId="4EFE25AE" w:rsidR="00403E63" w:rsidRDefault="00322DDC" w:rsidP="00322DDC">
            <w:pPr>
              <w:rPr>
                <w:rFonts w:ascii="Bookman Old Style" w:eastAsia="Bookman Old Style" w:hAnsi="Bookman Old Style" w:cs="Bookman Old Style"/>
                <w:b/>
              </w:rPr>
            </w:pPr>
            <w:r w:rsidRPr="00322DDC">
              <w:rPr>
                <w:rFonts w:ascii="Times New Roman" w:eastAsia="TimesNewRoman" w:hAnsi="Times New Roman" w:cs="Times New Roman"/>
                <w:szCs w:val="22"/>
                <w:lang w:val="en-IN" w:bidi="ar-SA"/>
              </w:rPr>
              <w:t>[3] Chapter 1 (Sections 1.1 to 1.7).</w:t>
            </w:r>
          </w:p>
        </w:tc>
        <w:tc>
          <w:tcPr>
            <w:tcW w:w="1484" w:type="dxa"/>
            <w:tcBorders>
              <w:bottom w:val="single" w:sz="4" w:space="0" w:color="auto"/>
            </w:tcBorders>
          </w:tcPr>
          <w:p w14:paraId="6F050FEF" w14:textId="77777777" w:rsidR="00403E63" w:rsidRDefault="00403E63" w:rsidP="00403E63">
            <w:pPr>
              <w:rPr>
                <w:rFonts w:ascii="Bookman Old Style" w:eastAsia="Bookman Old Style" w:hAnsi="Bookman Old Style" w:cs="Bookman Old Style"/>
                <w:b/>
                <w:sz w:val="20"/>
              </w:rPr>
            </w:pPr>
          </w:p>
        </w:tc>
      </w:tr>
      <w:tr w:rsidR="00403E63" w14:paraId="34857C4B" w14:textId="77777777" w:rsidTr="00117046">
        <w:trPr>
          <w:trHeight w:val="506"/>
        </w:trPr>
        <w:tc>
          <w:tcPr>
            <w:tcW w:w="1482" w:type="dxa"/>
            <w:tcBorders>
              <w:bottom w:val="single" w:sz="4" w:space="0" w:color="auto"/>
            </w:tcBorders>
          </w:tcPr>
          <w:p w14:paraId="52ECD183" w14:textId="77777777" w:rsidR="00403E63" w:rsidRDefault="00403E63" w:rsidP="00403E63">
            <w:pPr>
              <w:rPr>
                <w:rFonts w:ascii="Bookman Old Style" w:eastAsia="Bookman Old Style" w:hAnsi="Bookman Old Style" w:cs="Bookman Old Style"/>
              </w:rPr>
            </w:pPr>
          </w:p>
        </w:tc>
        <w:tc>
          <w:tcPr>
            <w:tcW w:w="2328" w:type="dxa"/>
          </w:tcPr>
          <w:p w14:paraId="21CA63FB" w14:textId="77777777" w:rsidR="00403E63" w:rsidRDefault="00403E63" w:rsidP="00403E63">
            <w:pPr>
              <w:rPr>
                <w:rFonts w:ascii="Bookman Old Style" w:eastAsia="Bookman Old Style" w:hAnsi="Bookman Old Style" w:cs="Bookman Old Style"/>
                <w:b/>
                <w:sz w:val="16"/>
                <w:szCs w:val="16"/>
              </w:rPr>
            </w:pPr>
            <w:r>
              <w:rPr>
                <w:rFonts w:ascii="Bookman Old Style" w:eastAsia="Bookman Old Style" w:hAnsi="Bookman Old Style" w:cs="Bookman Old Style"/>
                <w:b/>
                <w:sz w:val="16"/>
                <w:szCs w:val="16"/>
              </w:rPr>
              <w:t>2</w:t>
            </w:r>
            <w:r>
              <w:rPr>
                <w:rFonts w:ascii="Bookman Old Style" w:eastAsia="Bookman Old Style" w:hAnsi="Bookman Old Style" w:cs="Bookman Old Style"/>
                <w:b/>
                <w:sz w:val="16"/>
                <w:szCs w:val="16"/>
                <w:vertAlign w:val="superscript"/>
              </w:rPr>
              <w:t>nd</w:t>
            </w:r>
            <w:r>
              <w:rPr>
                <w:rFonts w:ascii="Bookman Old Style" w:eastAsia="Bookman Old Style" w:hAnsi="Bookman Old Style" w:cs="Bookman Old Style"/>
                <w:b/>
                <w:sz w:val="16"/>
                <w:szCs w:val="16"/>
              </w:rPr>
              <w:t xml:space="preserve"> week</w:t>
            </w:r>
          </w:p>
          <w:p w14:paraId="622E7C95" w14:textId="5B4AC3F2" w:rsidR="00403E63" w:rsidRPr="00A22B63" w:rsidRDefault="00DF4100" w:rsidP="00403E63">
            <w:pPr>
              <w:rPr>
                <w:b/>
                <w:bCs/>
                <w:sz w:val="20"/>
              </w:rPr>
            </w:pPr>
            <w:r>
              <w:rPr>
                <w:rFonts w:ascii="Bookman Old Style" w:eastAsia="Bookman Old Style" w:hAnsi="Bookman Old Style" w:cs="Bookman Old Style"/>
                <w:sz w:val="16"/>
                <w:szCs w:val="16"/>
              </w:rPr>
              <w:t>2</w:t>
            </w:r>
            <w:r w:rsidR="00403E63">
              <w:rPr>
                <w:rFonts w:ascii="Bookman Old Style" w:eastAsia="Bookman Old Style" w:hAnsi="Bookman Old Style" w:cs="Bookman Old Style"/>
                <w:sz w:val="16"/>
                <w:szCs w:val="16"/>
              </w:rPr>
              <w:t>9</w:t>
            </w:r>
            <w:r w:rsidR="00403E63">
              <w:rPr>
                <w:rFonts w:ascii="Bookman Old Style" w:eastAsia="Bookman Old Style" w:hAnsi="Bookman Old Style" w:cs="Bookman Old Style"/>
                <w:sz w:val="16"/>
                <w:szCs w:val="16"/>
                <w:vertAlign w:val="superscript"/>
              </w:rPr>
              <w:t>th</w:t>
            </w:r>
            <w:r w:rsidR="00403E63">
              <w:rPr>
                <w:rFonts w:ascii="Bookman Old Style" w:eastAsia="Bookman Old Style" w:hAnsi="Bookman Old Style" w:cs="Bookman Old Style"/>
                <w:sz w:val="16"/>
                <w:szCs w:val="16"/>
              </w:rPr>
              <w:t xml:space="preserve"> Jan. </w:t>
            </w:r>
            <w:r>
              <w:rPr>
                <w:rFonts w:ascii="Bookman Old Style" w:eastAsia="Bookman Old Style" w:hAnsi="Bookman Old Style" w:cs="Bookman Old Style"/>
                <w:sz w:val="16"/>
                <w:szCs w:val="16"/>
              </w:rPr>
              <w:t>–</w:t>
            </w:r>
            <w:r w:rsidR="00403E63">
              <w:rPr>
                <w:rFonts w:ascii="Bookman Old Style" w:eastAsia="Bookman Old Style" w:hAnsi="Bookman Old Style" w:cs="Bookman Old Style"/>
                <w:sz w:val="16"/>
                <w:szCs w:val="16"/>
              </w:rPr>
              <w:t xml:space="preserve"> </w:t>
            </w:r>
            <w:r>
              <w:rPr>
                <w:rFonts w:ascii="Bookman Old Style" w:eastAsia="Bookman Old Style" w:hAnsi="Bookman Old Style" w:cs="Bookman Old Style"/>
                <w:sz w:val="16"/>
                <w:szCs w:val="16"/>
              </w:rPr>
              <w:t>03</w:t>
            </w:r>
            <w:r w:rsidRPr="00DF4100">
              <w:rPr>
                <w:rFonts w:ascii="Bookman Old Style" w:eastAsia="Bookman Old Style" w:hAnsi="Bookman Old Style" w:cs="Bookman Old Style"/>
                <w:sz w:val="16"/>
                <w:szCs w:val="16"/>
                <w:vertAlign w:val="superscript"/>
              </w:rPr>
              <w:t>rd</w:t>
            </w:r>
            <w:r>
              <w:rPr>
                <w:rFonts w:ascii="Bookman Old Style" w:eastAsia="Bookman Old Style" w:hAnsi="Bookman Old Style" w:cs="Bookman Old Style"/>
                <w:sz w:val="16"/>
                <w:szCs w:val="16"/>
              </w:rPr>
              <w:t xml:space="preserve"> Feb</w:t>
            </w:r>
          </w:p>
        </w:tc>
        <w:tc>
          <w:tcPr>
            <w:tcW w:w="8707" w:type="dxa"/>
            <w:gridSpan w:val="4"/>
          </w:tcPr>
          <w:p w14:paraId="4BFEE7F0" w14:textId="77777777" w:rsidR="00322DDC" w:rsidRDefault="00322DDC" w:rsidP="00322DDC">
            <w:pPr>
              <w:spacing w:after="0" w:line="240" w:lineRule="auto"/>
              <w:rPr>
                <w:rFonts w:ascii="Times New Roman" w:hAnsi="Times New Roman" w:cs="Times New Roman"/>
              </w:rPr>
            </w:pPr>
            <w:r w:rsidRPr="00322DDC">
              <w:rPr>
                <w:rFonts w:ascii="Times New Roman" w:hAnsi="Times New Roman" w:cs="Times New Roman"/>
              </w:rPr>
              <w:t>Communication processes, A model of communication system, A quantitative</w:t>
            </w:r>
            <w:r>
              <w:rPr>
                <w:rFonts w:ascii="Times New Roman" w:hAnsi="Times New Roman" w:cs="Times New Roman"/>
              </w:rPr>
              <w:t xml:space="preserve">  </w:t>
            </w:r>
            <w:r w:rsidRPr="00322DDC">
              <w:rPr>
                <w:rFonts w:ascii="Times New Roman" w:hAnsi="Times New Roman" w:cs="Times New Roman"/>
              </w:rPr>
              <w:t>measure of information, Binary unit of information.</w:t>
            </w:r>
            <w:r>
              <w:rPr>
                <w:rFonts w:ascii="Times New Roman" w:hAnsi="Times New Roman" w:cs="Times New Roman"/>
              </w:rPr>
              <w:t xml:space="preserve"> </w:t>
            </w:r>
          </w:p>
          <w:p w14:paraId="2C6E52D8" w14:textId="06321FE9" w:rsidR="00403E63" w:rsidRPr="00322DDC" w:rsidRDefault="00322DDC" w:rsidP="00322DDC">
            <w:pPr>
              <w:spacing w:after="0" w:line="240" w:lineRule="auto"/>
              <w:rPr>
                <w:rFonts w:ascii="Times New Roman" w:hAnsi="Times New Roman" w:cs="Times New Roman"/>
              </w:rPr>
            </w:pPr>
            <w:r w:rsidRPr="00322DDC">
              <w:rPr>
                <w:rFonts w:ascii="Times New Roman" w:hAnsi="Times New Roman" w:cs="Times New Roman"/>
              </w:rPr>
              <w:t>[3] Chapter 1 (Sections 1.1 to 1.7).</w:t>
            </w:r>
          </w:p>
        </w:tc>
        <w:tc>
          <w:tcPr>
            <w:tcW w:w="1484" w:type="dxa"/>
            <w:tcBorders>
              <w:bottom w:val="single" w:sz="4" w:space="0" w:color="auto"/>
            </w:tcBorders>
          </w:tcPr>
          <w:p w14:paraId="1F6D05D5" w14:textId="77777777" w:rsidR="00403E63" w:rsidRDefault="00403E63" w:rsidP="00403E63">
            <w:pPr>
              <w:rPr>
                <w:rFonts w:ascii="Bookman Old Style" w:eastAsia="Bookman Old Style" w:hAnsi="Bookman Old Style" w:cs="Bookman Old Style"/>
                <w:sz w:val="20"/>
              </w:rPr>
            </w:pPr>
          </w:p>
        </w:tc>
      </w:tr>
      <w:tr w:rsidR="00403E63" w14:paraId="7D79231B" w14:textId="77777777" w:rsidTr="00117046">
        <w:trPr>
          <w:trHeight w:val="803"/>
        </w:trPr>
        <w:tc>
          <w:tcPr>
            <w:tcW w:w="1482" w:type="dxa"/>
            <w:tcBorders>
              <w:top w:val="single" w:sz="4" w:space="0" w:color="auto"/>
            </w:tcBorders>
          </w:tcPr>
          <w:p w14:paraId="7FFE20C2" w14:textId="77777777" w:rsidR="00403E63" w:rsidRDefault="00403E63" w:rsidP="00403E63">
            <w:pPr>
              <w:widowControl w:val="0"/>
              <w:pBdr>
                <w:top w:val="nil"/>
                <w:left w:val="nil"/>
                <w:bottom w:val="nil"/>
                <w:right w:val="nil"/>
                <w:between w:val="nil"/>
              </w:pBdr>
              <w:rPr>
                <w:rFonts w:ascii="Bookman Old Style" w:eastAsia="Bookman Old Style" w:hAnsi="Bookman Old Style" w:cs="Bookman Old Style"/>
                <w:sz w:val="20"/>
              </w:rPr>
            </w:pPr>
          </w:p>
        </w:tc>
        <w:tc>
          <w:tcPr>
            <w:tcW w:w="2328" w:type="dxa"/>
          </w:tcPr>
          <w:p w14:paraId="06C065EA" w14:textId="77777777" w:rsidR="00403E63" w:rsidRDefault="00403E63" w:rsidP="00403E63">
            <w:pPr>
              <w:rPr>
                <w:rFonts w:ascii="Bookman Old Style" w:eastAsia="Bookman Old Style" w:hAnsi="Bookman Old Style" w:cs="Bookman Old Style"/>
                <w:b/>
                <w:sz w:val="16"/>
                <w:szCs w:val="16"/>
              </w:rPr>
            </w:pPr>
            <w:r>
              <w:rPr>
                <w:rFonts w:ascii="Bookman Old Style" w:eastAsia="Bookman Old Style" w:hAnsi="Bookman Old Style" w:cs="Bookman Old Style"/>
                <w:b/>
                <w:sz w:val="16"/>
                <w:szCs w:val="16"/>
              </w:rPr>
              <w:t>3</w:t>
            </w:r>
            <w:r>
              <w:rPr>
                <w:rFonts w:ascii="Bookman Old Style" w:eastAsia="Bookman Old Style" w:hAnsi="Bookman Old Style" w:cs="Bookman Old Style"/>
                <w:b/>
                <w:sz w:val="16"/>
                <w:szCs w:val="16"/>
                <w:vertAlign w:val="superscript"/>
              </w:rPr>
              <w:t>rd</w:t>
            </w:r>
            <w:r>
              <w:rPr>
                <w:rFonts w:ascii="Bookman Old Style" w:eastAsia="Bookman Old Style" w:hAnsi="Bookman Old Style" w:cs="Bookman Old Style"/>
                <w:b/>
                <w:sz w:val="16"/>
                <w:szCs w:val="16"/>
              </w:rPr>
              <w:t xml:space="preserve"> week</w:t>
            </w:r>
          </w:p>
          <w:p w14:paraId="533BB8AC" w14:textId="4A68DF4C" w:rsidR="00403E63" w:rsidRPr="00A22B63" w:rsidRDefault="001A687A" w:rsidP="00403E63">
            <w:pPr>
              <w:rPr>
                <w:b/>
                <w:bCs/>
                <w:sz w:val="20"/>
              </w:rPr>
            </w:pPr>
            <w:r>
              <w:rPr>
                <w:rFonts w:ascii="Bookman Old Style" w:eastAsia="Bookman Old Style" w:hAnsi="Bookman Old Style" w:cs="Bookman Old Style"/>
                <w:sz w:val="16"/>
                <w:szCs w:val="16"/>
              </w:rPr>
              <w:t>05</w:t>
            </w:r>
            <w:r w:rsidR="00403E63" w:rsidRPr="00D12BD9">
              <w:rPr>
                <w:rFonts w:ascii="Bookman Old Style" w:eastAsia="Bookman Old Style" w:hAnsi="Bookman Old Style" w:cs="Bookman Old Style"/>
                <w:sz w:val="16"/>
                <w:szCs w:val="16"/>
                <w:vertAlign w:val="superscript"/>
              </w:rPr>
              <w:t>th</w:t>
            </w:r>
            <w:r w:rsidR="00403E63">
              <w:rPr>
                <w:rFonts w:ascii="Bookman Old Style" w:eastAsia="Bookman Old Style" w:hAnsi="Bookman Old Style" w:cs="Bookman Old Style"/>
                <w:sz w:val="16"/>
                <w:szCs w:val="16"/>
              </w:rPr>
              <w:t xml:space="preserve"> </w:t>
            </w:r>
            <w:r>
              <w:rPr>
                <w:rFonts w:ascii="Bookman Old Style" w:eastAsia="Bookman Old Style" w:hAnsi="Bookman Old Style" w:cs="Bookman Old Style"/>
                <w:sz w:val="16"/>
                <w:szCs w:val="16"/>
              </w:rPr>
              <w:t>Feb</w:t>
            </w:r>
            <w:r w:rsidR="00403E63">
              <w:rPr>
                <w:rFonts w:ascii="Bookman Old Style" w:eastAsia="Bookman Old Style" w:hAnsi="Bookman Old Style" w:cs="Bookman Old Style"/>
                <w:sz w:val="16"/>
                <w:szCs w:val="16"/>
              </w:rPr>
              <w:t xml:space="preserve">. – </w:t>
            </w:r>
            <w:r>
              <w:rPr>
                <w:rFonts w:ascii="Bookman Old Style" w:eastAsia="Bookman Old Style" w:hAnsi="Bookman Old Style" w:cs="Bookman Old Style"/>
                <w:sz w:val="16"/>
                <w:szCs w:val="16"/>
              </w:rPr>
              <w:t>10</w:t>
            </w:r>
            <w:r>
              <w:rPr>
                <w:rFonts w:ascii="Bookman Old Style" w:eastAsia="Bookman Old Style" w:hAnsi="Bookman Old Style" w:cs="Bookman Old Style"/>
                <w:sz w:val="16"/>
                <w:szCs w:val="16"/>
                <w:vertAlign w:val="superscript"/>
              </w:rPr>
              <w:t>th</w:t>
            </w:r>
            <w:r w:rsidR="00403E63">
              <w:rPr>
                <w:rFonts w:ascii="Bookman Old Style" w:eastAsia="Bookman Old Style" w:hAnsi="Bookman Old Style" w:cs="Bookman Old Style"/>
                <w:sz w:val="16"/>
                <w:szCs w:val="16"/>
              </w:rPr>
              <w:t xml:space="preserve"> </w:t>
            </w:r>
            <w:r>
              <w:rPr>
                <w:rFonts w:ascii="Bookman Old Style" w:eastAsia="Bookman Old Style" w:hAnsi="Bookman Old Style" w:cs="Bookman Old Style"/>
                <w:sz w:val="16"/>
                <w:szCs w:val="16"/>
              </w:rPr>
              <w:t>Feb</w:t>
            </w:r>
            <w:r w:rsidR="00403E63">
              <w:rPr>
                <w:rFonts w:ascii="Bookman Old Style" w:eastAsia="Bookman Old Style" w:hAnsi="Bookman Old Style" w:cs="Bookman Old Style"/>
                <w:sz w:val="16"/>
                <w:szCs w:val="16"/>
              </w:rPr>
              <w:t>.</w:t>
            </w:r>
          </w:p>
        </w:tc>
        <w:tc>
          <w:tcPr>
            <w:tcW w:w="8707" w:type="dxa"/>
            <w:gridSpan w:val="4"/>
          </w:tcPr>
          <w:p w14:paraId="152CD13D" w14:textId="77777777" w:rsidR="00322DDC" w:rsidRDefault="00322DDC" w:rsidP="00322DDC">
            <w:r>
              <w:t>A measure of uncertainty, H function as a measure of uncertainty, Sources and</w:t>
            </w:r>
          </w:p>
          <w:p w14:paraId="3528849D" w14:textId="2C770124" w:rsidR="00403E63" w:rsidRPr="00322DDC" w:rsidRDefault="00322DDC" w:rsidP="00322DDC">
            <w:r>
              <w:lastRenderedPageBreak/>
              <w:t>binary sources, Measure of information for two-dimensional discrete finite probability schemes.</w:t>
            </w:r>
            <w:r>
              <w:t xml:space="preserve">                                                                                                                                                        </w:t>
            </w:r>
            <w:r>
              <w:t>[3] Chapter 3 (Sections 3.1 to 3.7).</w:t>
            </w:r>
          </w:p>
        </w:tc>
        <w:tc>
          <w:tcPr>
            <w:tcW w:w="1484" w:type="dxa"/>
            <w:tcBorders>
              <w:top w:val="single" w:sz="4" w:space="0" w:color="auto"/>
            </w:tcBorders>
          </w:tcPr>
          <w:p w14:paraId="6E74449D" w14:textId="77777777" w:rsidR="00403E63" w:rsidRDefault="00403E63" w:rsidP="00403E63">
            <w:pPr>
              <w:widowControl w:val="0"/>
              <w:pBdr>
                <w:top w:val="nil"/>
                <w:left w:val="nil"/>
                <w:bottom w:val="nil"/>
                <w:right w:val="nil"/>
                <w:between w:val="nil"/>
              </w:pBdr>
              <w:rPr>
                <w:rFonts w:ascii="Bookman Old Style" w:eastAsia="Bookman Old Style" w:hAnsi="Bookman Old Style" w:cs="Bookman Old Style"/>
                <w:sz w:val="20"/>
              </w:rPr>
            </w:pPr>
          </w:p>
        </w:tc>
      </w:tr>
      <w:tr w:rsidR="00403E63" w14:paraId="39B3C81F" w14:textId="77777777" w:rsidTr="007808C3">
        <w:trPr>
          <w:trHeight w:val="793"/>
        </w:trPr>
        <w:tc>
          <w:tcPr>
            <w:tcW w:w="1482" w:type="dxa"/>
            <w:tcBorders>
              <w:top w:val="single" w:sz="4" w:space="0" w:color="auto"/>
              <w:bottom w:val="single" w:sz="4" w:space="0" w:color="auto"/>
              <w:right w:val="single" w:sz="4" w:space="0" w:color="auto"/>
            </w:tcBorders>
          </w:tcPr>
          <w:p w14:paraId="2B44CE8D" w14:textId="77777777" w:rsidR="00403E63" w:rsidRDefault="00403E63" w:rsidP="00403E63">
            <w:pPr>
              <w:rPr>
                <w:rFonts w:ascii="Bookman Old Style" w:eastAsia="Bookman Old Style" w:hAnsi="Bookman Old Style" w:cs="Bookman Old Style"/>
              </w:rPr>
            </w:pPr>
          </w:p>
          <w:p w14:paraId="77667442" w14:textId="77777777" w:rsidR="00403E63" w:rsidRDefault="00403E63" w:rsidP="00403E63">
            <w:pPr>
              <w:rPr>
                <w:rFonts w:ascii="Bookman Old Style" w:eastAsia="Bookman Old Style" w:hAnsi="Bookman Old Style" w:cs="Bookman Old Style"/>
              </w:rPr>
            </w:pPr>
          </w:p>
        </w:tc>
        <w:tc>
          <w:tcPr>
            <w:tcW w:w="2328" w:type="dxa"/>
          </w:tcPr>
          <w:p w14:paraId="1517FB57" w14:textId="77777777" w:rsidR="00403E63" w:rsidRDefault="00403E63" w:rsidP="00403E63">
            <w:pPr>
              <w:rPr>
                <w:rFonts w:ascii="Bookman Old Style" w:eastAsia="Bookman Old Style" w:hAnsi="Bookman Old Style" w:cs="Bookman Old Style"/>
                <w:b/>
                <w:sz w:val="16"/>
                <w:szCs w:val="16"/>
              </w:rPr>
            </w:pPr>
            <w:r>
              <w:rPr>
                <w:rFonts w:ascii="Bookman Old Style" w:eastAsia="Bookman Old Style" w:hAnsi="Bookman Old Style" w:cs="Bookman Old Style"/>
                <w:b/>
                <w:sz w:val="16"/>
                <w:szCs w:val="16"/>
              </w:rPr>
              <w:t>4</w:t>
            </w:r>
            <w:r>
              <w:rPr>
                <w:rFonts w:ascii="Bookman Old Style" w:eastAsia="Bookman Old Style" w:hAnsi="Bookman Old Style" w:cs="Bookman Old Style"/>
                <w:b/>
                <w:sz w:val="16"/>
                <w:szCs w:val="16"/>
                <w:vertAlign w:val="superscript"/>
              </w:rPr>
              <w:t xml:space="preserve">th </w:t>
            </w:r>
            <w:r>
              <w:rPr>
                <w:rFonts w:ascii="Bookman Old Style" w:eastAsia="Bookman Old Style" w:hAnsi="Bookman Old Style" w:cs="Bookman Old Style"/>
                <w:b/>
                <w:sz w:val="16"/>
                <w:szCs w:val="16"/>
              </w:rPr>
              <w:t>week</w:t>
            </w:r>
          </w:p>
          <w:p w14:paraId="30870BC7" w14:textId="311C79A1" w:rsidR="00403E63" w:rsidRPr="00A22B63" w:rsidRDefault="001A687A" w:rsidP="00403E63">
            <w:pPr>
              <w:rPr>
                <w:b/>
                <w:bCs/>
                <w:sz w:val="20"/>
              </w:rPr>
            </w:pPr>
            <w:r>
              <w:rPr>
                <w:rFonts w:ascii="Bookman Old Style" w:eastAsia="Bookman Old Style" w:hAnsi="Bookman Old Style" w:cs="Bookman Old Style"/>
                <w:sz w:val="16"/>
                <w:szCs w:val="16"/>
              </w:rPr>
              <w:t>12</w:t>
            </w:r>
            <w:r w:rsidR="00403E63">
              <w:rPr>
                <w:rFonts w:ascii="Bookman Old Style" w:eastAsia="Bookman Old Style" w:hAnsi="Bookman Old Style" w:cs="Bookman Old Style"/>
                <w:sz w:val="16"/>
                <w:szCs w:val="16"/>
                <w:vertAlign w:val="superscript"/>
              </w:rPr>
              <w:t>th</w:t>
            </w:r>
            <w:r w:rsidR="00403E63">
              <w:rPr>
                <w:rFonts w:ascii="Bookman Old Style" w:eastAsia="Bookman Old Style" w:hAnsi="Bookman Old Style" w:cs="Bookman Old Style"/>
                <w:sz w:val="16"/>
                <w:szCs w:val="16"/>
              </w:rPr>
              <w:t xml:space="preserve"> </w:t>
            </w:r>
            <w:r>
              <w:rPr>
                <w:rFonts w:ascii="Bookman Old Style" w:eastAsia="Bookman Old Style" w:hAnsi="Bookman Old Style" w:cs="Bookman Old Style"/>
                <w:sz w:val="16"/>
                <w:szCs w:val="16"/>
              </w:rPr>
              <w:t>Feb</w:t>
            </w:r>
            <w:r w:rsidR="00403E63">
              <w:rPr>
                <w:rFonts w:ascii="Bookman Old Style" w:eastAsia="Bookman Old Style" w:hAnsi="Bookman Old Style" w:cs="Bookman Old Style"/>
                <w:sz w:val="16"/>
                <w:szCs w:val="16"/>
              </w:rPr>
              <w:t xml:space="preserve">. - </w:t>
            </w:r>
            <w:r>
              <w:rPr>
                <w:rFonts w:ascii="Bookman Old Style" w:eastAsia="Bookman Old Style" w:hAnsi="Bookman Old Style" w:cs="Bookman Old Style"/>
                <w:sz w:val="16"/>
                <w:szCs w:val="16"/>
              </w:rPr>
              <w:t>17</w:t>
            </w:r>
            <w:r w:rsidR="00403E63">
              <w:rPr>
                <w:rFonts w:ascii="Bookman Old Style" w:eastAsia="Bookman Old Style" w:hAnsi="Bookman Old Style" w:cs="Bookman Old Style"/>
                <w:sz w:val="16"/>
                <w:szCs w:val="16"/>
                <w:vertAlign w:val="superscript"/>
              </w:rPr>
              <w:t>th</w:t>
            </w:r>
            <w:r w:rsidR="00403E63">
              <w:rPr>
                <w:rFonts w:ascii="Bookman Old Style" w:eastAsia="Bookman Old Style" w:hAnsi="Bookman Old Style" w:cs="Bookman Old Style"/>
                <w:sz w:val="16"/>
                <w:szCs w:val="16"/>
              </w:rPr>
              <w:t xml:space="preserve"> </w:t>
            </w:r>
            <w:r>
              <w:rPr>
                <w:rFonts w:ascii="Bookman Old Style" w:eastAsia="Bookman Old Style" w:hAnsi="Bookman Old Style" w:cs="Bookman Old Style"/>
                <w:sz w:val="16"/>
                <w:szCs w:val="16"/>
              </w:rPr>
              <w:t>Feb</w:t>
            </w:r>
            <w:r w:rsidR="00403E63">
              <w:rPr>
                <w:rFonts w:ascii="Bookman Old Style" w:eastAsia="Bookman Old Style" w:hAnsi="Bookman Old Style" w:cs="Bookman Old Style"/>
                <w:sz w:val="16"/>
                <w:szCs w:val="16"/>
              </w:rPr>
              <w:t>.</w:t>
            </w:r>
          </w:p>
        </w:tc>
        <w:tc>
          <w:tcPr>
            <w:tcW w:w="8707" w:type="dxa"/>
            <w:gridSpan w:val="4"/>
          </w:tcPr>
          <w:p w14:paraId="47DB9840" w14:textId="494059A6" w:rsidR="00403E63" w:rsidRPr="00322DDC" w:rsidRDefault="00322DDC" w:rsidP="00322DDC">
            <w:r>
              <w:t>A measure of uncertainty, H function as a measure of uncertainty, Sources and</w:t>
            </w:r>
            <w:r>
              <w:t xml:space="preserve"> </w:t>
            </w:r>
            <w:r>
              <w:t>binary sources, Measure of information for two-dimensional discrete finite probability schemes.</w:t>
            </w:r>
            <w:r>
              <w:t xml:space="preserve">                       </w:t>
            </w:r>
            <w:r>
              <w:t>[3] Chapter 3 (Sections 3.1 to 3.7).</w:t>
            </w:r>
          </w:p>
        </w:tc>
        <w:tc>
          <w:tcPr>
            <w:tcW w:w="1484" w:type="dxa"/>
          </w:tcPr>
          <w:p w14:paraId="4E6CA99D" w14:textId="77777777" w:rsidR="00403E63" w:rsidRDefault="00403E63" w:rsidP="00403E63">
            <w:pPr>
              <w:jc w:val="center"/>
              <w:rPr>
                <w:rFonts w:ascii="Bookman Old Style" w:eastAsia="Bookman Old Style" w:hAnsi="Bookman Old Style" w:cs="Bookman Old Style"/>
                <w:b/>
                <w:sz w:val="20"/>
                <w:u w:val="single"/>
              </w:rPr>
            </w:pPr>
          </w:p>
        </w:tc>
      </w:tr>
      <w:tr w:rsidR="00403E63" w14:paraId="28567C93" w14:textId="77777777" w:rsidTr="007808C3">
        <w:trPr>
          <w:trHeight w:val="818"/>
        </w:trPr>
        <w:tc>
          <w:tcPr>
            <w:tcW w:w="1482" w:type="dxa"/>
            <w:tcBorders>
              <w:top w:val="single" w:sz="4" w:space="0" w:color="auto"/>
              <w:bottom w:val="single" w:sz="4" w:space="0" w:color="auto"/>
              <w:right w:val="single" w:sz="4" w:space="0" w:color="auto"/>
            </w:tcBorders>
          </w:tcPr>
          <w:p w14:paraId="4111302B" w14:textId="77777777" w:rsidR="00403E63" w:rsidRDefault="00403E63" w:rsidP="00403E63">
            <w:pPr>
              <w:rPr>
                <w:rFonts w:ascii="Bookman Old Style" w:eastAsia="Bookman Old Style" w:hAnsi="Bookman Old Style" w:cs="Bookman Old Style"/>
                <w:b/>
                <w:sz w:val="20"/>
                <w:u w:val="single"/>
              </w:rPr>
            </w:pPr>
          </w:p>
        </w:tc>
        <w:tc>
          <w:tcPr>
            <w:tcW w:w="2328" w:type="dxa"/>
          </w:tcPr>
          <w:p w14:paraId="1D7A11E0" w14:textId="77777777" w:rsidR="00403E63" w:rsidRDefault="00403E63" w:rsidP="00403E63">
            <w:pPr>
              <w:rPr>
                <w:rFonts w:ascii="Bookman Old Style" w:eastAsia="Bookman Old Style" w:hAnsi="Bookman Old Style" w:cs="Bookman Old Style"/>
                <w:b/>
                <w:sz w:val="16"/>
                <w:szCs w:val="16"/>
              </w:rPr>
            </w:pPr>
            <w:r>
              <w:rPr>
                <w:rFonts w:ascii="Bookman Old Style" w:eastAsia="Bookman Old Style" w:hAnsi="Bookman Old Style" w:cs="Bookman Old Style"/>
                <w:b/>
                <w:sz w:val="16"/>
                <w:szCs w:val="16"/>
              </w:rPr>
              <w:t>5</w:t>
            </w:r>
            <w:r>
              <w:rPr>
                <w:rFonts w:ascii="Bookman Old Style" w:eastAsia="Bookman Old Style" w:hAnsi="Bookman Old Style" w:cs="Bookman Old Style"/>
                <w:b/>
                <w:sz w:val="16"/>
                <w:szCs w:val="16"/>
                <w:vertAlign w:val="superscript"/>
              </w:rPr>
              <w:t>th</w:t>
            </w:r>
            <w:r>
              <w:rPr>
                <w:rFonts w:ascii="Bookman Old Style" w:eastAsia="Bookman Old Style" w:hAnsi="Bookman Old Style" w:cs="Bookman Old Style"/>
                <w:b/>
                <w:sz w:val="16"/>
                <w:szCs w:val="16"/>
              </w:rPr>
              <w:t xml:space="preserve"> week</w:t>
            </w:r>
          </w:p>
          <w:p w14:paraId="4B71B278" w14:textId="1DDC1EB3" w:rsidR="00403E63" w:rsidRPr="00A22B63" w:rsidRDefault="001A687A" w:rsidP="00403E63">
            <w:pPr>
              <w:rPr>
                <w:b/>
                <w:bCs/>
                <w:sz w:val="20"/>
              </w:rPr>
            </w:pPr>
            <w:r>
              <w:rPr>
                <w:rFonts w:ascii="Bookman Old Style" w:eastAsia="Bookman Old Style" w:hAnsi="Bookman Old Style" w:cs="Bookman Old Style"/>
                <w:sz w:val="16"/>
                <w:szCs w:val="16"/>
              </w:rPr>
              <w:t>19</w:t>
            </w:r>
            <w:r w:rsidR="00403E63">
              <w:rPr>
                <w:rFonts w:ascii="Bookman Old Style" w:eastAsia="Bookman Old Style" w:hAnsi="Bookman Old Style" w:cs="Bookman Old Style"/>
                <w:sz w:val="16"/>
                <w:szCs w:val="16"/>
                <w:vertAlign w:val="superscript"/>
              </w:rPr>
              <w:t>th</w:t>
            </w:r>
            <w:r w:rsidR="00403E63">
              <w:rPr>
                <w:rFonts w:ascii="Bookman Old Style" w:eastAsia="Bookman Old Style" w:hAnsi="Bookman Old Style" w:cs="Bookman Old Style"/>
                <w:sz w:val="16"/>
                <w:szCs w:val="16"/>
              </w:rPr>
              <w:t xml:space="preserve"> </w:t>
            </w:r>
            <w:r>
              <w:rPr>
                <w:rFonts w:ascii="Bookman Old Style" w:eastAsia="Bookman Old Style" w:hAnsi="Bookman Old Style" w:cs="Bookman Old Style"/>
                <w:sz w:val="16"/>
                <w:szCs w:val="16"/>
              </w:rPr>
              <w:t>Feb</w:t>
            </w:r>
            <w:r w:rsidR="00403E63">
              <w:rPr>
                <w:rFonts w:ascii="Bookman Old Style" w:eastAsia="Bookman Old Style" w:hAnsi="Bookman Old Style" w:cs="Bookman Old Style"/>
                <w:sz w:val="16"/>
                <w:szCs w:val="16"/>
              </w:rPr>
              <w:t xml:space="preserve">.- </w:t>
            </w:r>
            <w:r>
              <w:rPr>
                <w:rFonts w:ascii="Bookman Old Style" w:eastAsia="Bookman Old Style" w:hAnsi="Bookman Old Style" w:cs="Bookman Old Style"/>
                <w:sz w:val="16"/>
                <w:szCs w:val="16"/>
              </w:rPr>
              <w:t>2</w:t>
            </w:r>
            <w:r w:rsidR="00403E63">
              <w:rPr>
                <w:rFonts w:ascii="Bookman Old Style" w:eastAsia="Bookman Old Style" w:hAnsi="Bookman Old Style" w:cs="Bookman Old Style"/>
                <w:sz w:val="16"/>
                <w:szCs w:val="16"/>
              </w:rPr>
              <w:t>4</w:t>
            </w:r>
            <w:r w:rsidR="00403E63">
              <w:rPr>
                <w:rFonts w:ascii="Bookman Old Style" w:eastAsia="Bookman Old Style" w:hAnsi="Bookman Old Style" w:cs="Bookman Old Style"/>
                <w:sz w:val="16"/>
                <w:szCs w:val="16"/>
                <w:vertAlign w:val="superscript"/>
              </w:rPr>
              <w:t>th</w:t>
            </w:r>
            <w:r w:rsidR="00403E63">
              <w:rPr>
                <w:rFonts w:ascii="Bookman Old Style" w:eastAsia="Bookman Old Style" w:hAnsi="Bookman Old Style" w:cs="Bookman Old Style"/>
                <w:sz w:val="16"/>
                <w:szCs w:val="16"/>
              </w:rPr>
              <w:t xml:space="preserve"> Feb.</w:t>
            </w:r>
          </w:p>
        </w:tc>
        <w:tc>
          <w:tcPr>
            <w:tcW w:w="8707" w:type="dxa"/>
            <w:gridSpan w:val="4"/>
          </w:tcPr>
          <w:p w14:paraId="63D87F0E" w14:textId="3F7636F4" w:rsidR="00403E63" w:rsidRPr="00384C2C" w:rsidRDefault="00900CAE" w:rsidP="00900CAE">
            <w:pPr>
              <w:ind w:left="34"/>
            </w:pPr>
            <w:r>
              <w:t>A sketch of communication network, Entropy, Basic relationship among different</w:t>
            </w:r>
            <w:r>
              <w:t xml:space="preserve"> </w:t>
            </w:r>
            <w:r>
              <w:t>entropies, A measure of mutual information, Interpretation of Shannon’s fundamental inequalities;</w:t>
            </w:r>
            <w:r>
              <w:t xml:space="preserve"> </w:t>
            </w:r>
            <w:r>
              <w:t>redundancy, efficiency and channel capacity, Binary symmetric channel, Binary erasure channel</w:t>
            </w:r>
            <w:r>
              <w:t xml:space="preserve">, </w:t>
            </w:r>
            <w:r>
              <w:t>Uniqueness of the entropy function.</w:t>
            </w:r>
            <w:r>
              <w:t xml:space="preserve">                                                                                     </w:t>
            </w:r>
            <w:r>
              <w:t>[3] Chapter 3 (Sections 3.9, 3.11 to 3.16 and 3.19)</w:t>
            </w:r>
            <w:r>
              <w:t xml:space="preserve">                                                                                      </w:t>
            </w:r>
            <w:r>
              <w:t>[1] Chapter 2 (Section 2.1).</w:t>
            </w:r>
          </w:p>
        </w:tc>
        <w:tc>
          <w:tcPr>
            <w:tcW w:w="1484" w:type="dxa"/>
          </w:tcPr>
          <w:p w14:paraId="038F37A6" w14:textId="77777777" w:rsidR="00403E63" w:rsidRDefault="00403E63" w:rsidP="00403E63">
            <w:pPr>
              <w:jc w:val="center"/>
              <w:rPr>
                <w:rFonts w:ascii="Bookman Old Style" w:eastAsia="Bookman Old Style" w:hAnsi="Bookman Old Style" w:cs="Bookman Old Style"/>
                <w:b/>
                <w:sz w:val="20"/>
                <w:u w:val="single"/>
              </w:rPr>
            </w:pPr>
          </w:p>
        </w:tc>
      </w:tr>
      <w:tr w:rsidR="00403E63" w14:paraId="613781E5" w14:textId="77777777" w:rsidTr="00117046">
        <w:trPr>
          <w:trHeight w:val="803"/>
        </w:trPr>
        <w:tc>
          <w:tcPr>
            <w:tcW w:w="1482" w:type="dxa"/>
            <w:tcBorders>
              <w:top w:val="single" w:sz="4" w:space="0" w:color="auto"/>
            </w:tcBorders>
          </w:tcPr>
          <w:p w14:paraId="18F5DFC2" w14:textId="77777777" w:rsidR="00403E63" w:rsidRDefault="00403E63" w:rsidP="00403E63">
            <w:pPr>
              <w:rPr>
                <w:rFonts w:ascii="Bookman Old Style" w:eastAsia="Bookman Old Style" w:hAnsi="Bookman Old Style" w:cs="Bookman Old Style"/>
                <w:b/>
                <w:sz w:val="20"/>
                <w:u w:val="single"/>
              </w:rPr>
            </w:pPr>
          </w:p>
        </w:tc>
        <w:tc>
          <w:tcPr>
            <w:tcW w:w="2328" w:type="dxa"/>
          </w:tcPr>
          <w:p w14:paraId="00137B91" w14:textId="77777777" w:rsidR="00403E63" w:rsidRDefault="00403E63" w:rsidP="00403E63">
            <w:pPr>
              <w:rPr>
                <w:rFonts w:ascii="Bookman Old Style" w:eastAsia="Bookman Old Style" w:hAnsi="Bookman Old Style" w:cs="Bookman Old Style"/>
                <w:b/>
                <w:sz w:val="16"/>
                <w:szCs w:val="16"/>
              </w:rPr>
            </w:pPr>
            <w:r>
              <w:rPr>
                <w:rFonts w:ascii="Bookman Old Style" w:eastAsia="Bookman Old Style" w:hAnsi="Bookman Old Style" w:cs="Bookman Old Style"/>
                <w:b/>
                <w:sz w:val="16"/>
                <w:szCs w:val="16"/>
              </w:rPr>
              <w:t>6</w:t>
            </w:r>
            <w:r>
              <w:rPr>
                <w:rFonts w:ascii="Bookman Old Style" w:eastAsia="Bookman Old Style" w:hAnsi="Bookman Old Style" w:cs="Bookman Old Style"/>
                <w:b/>
                <w:sz w:val="16"/>
                <w:szCs w:val="16"/>
                <w:vertAlign w:val="superscript"/>
              </w:rPr>
              <w:t>th</w:t>
            </w:r>
            <w:r>
              <w:rPr>
                <w:rFonts w:ascii="Bookman Old Style" w:eastAsia="Bookman Old Style" w:hAnsi="Bookman Old Style" w:cs="Bookman Old Style"/>
                <w:b/>
                <w:sz w:val="16"/>
                <w:szCs w:val="16"/>
              </w:rPr>
              <w:t xml:space="preserve"> week</w:t>
            </w:r>
          </w:p>
          <w:p w14:paraId="2B95CC7A" w14:textId="56BAD634" w:rsidR="00403E63" w:rsidRPr="00A22B63" w:rsidRDefault="001A687A" w:rsidP="00403E63">
            <w:pPr>
              <w:rPr>
                <w:b/>
                <w:bCs/>
                <w:sz w:val="20"/>
              </w:rPr>
            </w:pPr>
            <w:r>
              <w:rPr>
                <w:rFonts w:ascii="Bookman Old Style" w:eastAsia="Bookman Old Style" w:hAnsi="Bookman Old Style" w:cs="Bookman Old Style"/>
                <w:sz w:val="16"/>
                <w:szCs w:val="16"/>
              </w:rPr>
              <w:t>2</w:t>
            </w:r>
            <w:r w:rsidR="00403E63">
              <w:rPr>
                <w:rFonts w:ascii="Bookman Old Style" w:eastAsia="Bookman Old Style" w:hAnsi="Bookman Old Style" w:cs="Bookman Old Style"/>
                <w:sz w:val="16"/>
                <w:szCs w:val="16"/>
              </w:rPr>
              <w:t>6</w:t>
            </w:r>
            <w:r w:rsidR="00403E63">
              <w:rPr>
                <w:rFonts w:ascii="Bookman Old Style" w:eastAsia="Bookman Old Style" w:hAnsi="Bookman Old Style" w:cs="Bookman Old Style"/>
                <w:sz w:val="16"/>
                <w:szCs w:val="16"/>
                <w:vertAlign w:val="superscript"/>
              </w:rPr>
              <w:t>th</w:t>
            </w:r>
            <w:r w:rsidR="00403E63">
              <w:rPr>
                <w:rFonts w:ascii="Bookman Old Style" w:eastAsia="Bookman Old Style" w:hAnsi="Bookman Old Style" w:cs="Bookman Old Style"/>
                <w:sz w:val="16"/>
                <w:szCs w:val="16"/>
              </w:rPr>
              <w:t xml:space="preserve"> Feb. – </w:t>
            </w:r>
            <w:r>
              <w:rPr>
                <w:rFonts w:ascii="Bookman Old Style" w:eastAsia="Bookman Old Style" w:hAnsi="Bookman Old Style" w:cs="Bookman Old Style"/>
                <w:sz w:val="16"/>
                <w:szCs w:val="16"/>
              </w:rPr>
              <w:t>02</w:t>
            </w:r>
            <w:r>
              <w:rPr>
                <w:rFonts w:ascii="Bookman Old Style" w:eastAsia="Bookman Old Style" w:hAnsi="Bookman Old Style" w:cs="Bookman Old Style"/>
                <w:sz w:val="16"/>
                <w:szCs w:val="16"/>
                <w:vertAlign w:val="superscript"/>
              </w:rPr>
              <w:t>nd</w:t>
            </w:r>
            <w:r w:rsidR="00403E63">
              <w:rPr>
                <w:rFonts w:ascii="Bookman Old Style" w:eastAsia="Bookman Old Style" w:hAnsi="Bookman Old Style" w:cs="Bookman Old Style"/>
                <w:sz w:val="16"/>
                <w:szCs w:val="16"/>
                <w:vertAlign w:val="superscript"/>
              </w:rPr>
              <w:t xml:space="preserve"> </w:t>
            </w:r>
            <w:r>
              <w:rPr>
                <w:rFonts w:ascii="Bookman Old Style" w:eastAsia="Bookman Old Style" w:hAnsi="Bookman Old Style" w:cs="Bookman Old Style"/>
                <w:sz w:val="16"/>
                <w:szCs w:val="16"/>
              </w:rPr>
              <w:t>Mar</w:t>
            </w:r>
            <w:r w:rsidR="00403E63">
              <w:rPr>
                <w:rFonts w:ascii="Bookman Old Style" w:eastAsia="Bookman Old Style" w:hAnsi="Bookman Old Style" w:cs="Bookman Old Style"/>
                <w:sz w:val="16"/>
                <w:szCs w:val="16"/>
              </w:rPr>
              <w:t>.</w:t>
            </w:r>
          </w:p>
        </w:tc>
        <w:tc>
          <w:tcPr>
            <w:tcW w:w="8707" w:type="dxa"/>
            <w:gridSpan w:val="4"/>
          </w:tcPr>
          <w:p w14:paraId="2CD2243C" w14:textId="09165975" w:rsidR="00403E63" w:rsidRDefault="00900CAE" w:rsidP="00403E63">
            <w:pPr>
              <w:ind w:left="34"/>
              <w:rPr>
                <w:rFonts w:ascii="Bookman Old Style" w:eastAsia="Bookman Old Style" w:hAnsi="Bookman Old Style" w:cs="Bookman Old Style"/>
                <w:sz w:val="20"/>
              </w:rPr>
            </w:pPr>
            <w:r>
              <w:t>A sketch of communication network, Entropy, Basic relationship among different entropies, A measure of mutual information, Interpretation of Shannon’s fundamental inequalities; redundancy, efficiency and channel capacity, Binary symmetric channel, Binary erasure channel, Uniqueness of the entropy function.                                                                                     [3] Chapter 3 (Sections 3.9, 3.11 to 3.16 and 3.19)                                                                                      [1] Chapter 2 (Section 2.1).</w:t>
            </w:r>
          </w:p>
        </w:tc>
        <w:tc>
          <w:tcPr>
            <w:tcW w:w="1484" w:type="dxa"/>
          </w:tcPr>
          <w:p w14:paraId="14C4E951" w14:textId="77777777" w:rsidR="00403E63" w:rsidRDefault="00403E63" w:rsidP="00403E63">
            <w:pPr>
              <w:jc w:val="center"/>
              <w:rPr>
                <w:rFonts w:ascii="Bookman Old Style" w:eastAsia="Bookman Old Style" w:hAnsi="Bookman Old Style" w:cs="Bookman Old Style"/>
                <w:b/>
                <w:sz w:val="20"/>
                <w:u w:val="single"/>
              </w:rPr>
            </w:pPr>
          </w:p>
        </w:tc>
      </w:tr>
      <w:tr w:rsidR="00403E63" w14:paraId="2868DE50" w14:textId="77777777" w:rsidTr="00117046">
        <w:trPr>
          <w:trHeight w:val="1280"/>
        </w:trPr>
        <w:tc>
          <w:tcPr>
            <w:tcW w:w="1482" w:type="dxa"/>
          </w:tcPr>
          <w:p w14:paraId="297F143F" w14:textId="77777777" w:rsidR="00403E63" w:rsidRDefault="00403E63" w:rsidP="00403E63">
            <w:pPr>
              <w:rPr>
                <w:rFonts w:ascii="Bookman Old Style" w:eastAsia="Bookman Old Style" w:hAnsi="Bookman Old Style" w:cs="Bookman Old Style"/>
              </w:rPr>
            </w:pPr>
          </w:p>
        </w:tc>
        <w:tc>
          <w:tcPr>
            <w:tcW w:w="2328" w:type="dxa"/>
          </w:tcPr>
          <w:p w14:paraId="5F646634" w14:textId="77777777" w:rsidR="00403E63" w:rsidRDefault="00403E63" w:rsidP="00403E63">
            <w:pPr>
              <w:rPr>
                <w:rFonts w:ascii="Bookman Old Style" w:eastAsia="Bookman Old Style" w:hAnsi="Bookman Old Style" w:cs="Bookman Old Style"/>
                <w:b/>
                <w:sz w:val="16"/>
                <w:szCs w:val="16"/>
              </w:rPr>
            </w:pPr>
            <w:r>
              <w:rPr>
                <w:rFonts w:ascii="Bookman Old Style" w:eastAsia="Bookman Old Style" w:hAnsi="Bookman Old Style" w:cs="Bookman Old Style"/>
                <w:b/>
                <w:sz w:val="16"/>
                <w:szCs w:val="16"/>
              </w:rPr>
              <w:t>7</w:t>
            </w:r>
            <w:r>
              <w:rPr>
                <w:rFonts w:ascii="Bookman Old Style" w:eastAsia="Bookman Old Style" w:hAnsi="Bookman Old Style" w:cs="Bookman Old Style"/>
                <w:b/>
                <w:sz w:val="16"/>
                <w:szCs w:val="16"/>
                <w:vertAlign w:val="superscript"/>
              </w:rPr>
              <w:t>th</w:t>
            </w:r>
            <w:r>
              <w:rPr>
                <w:rFonts w:ascii="Bookman Old Style" w:eastAsia="Bookman Old Style" w:hAnsi="Bookman Old Style" w:cs="Bookman Old Style"/>
                <w:b/>
                <w:sz w:val="16"/>
                <w:szCs w:val="16"/>
              </w:rPr>
              <w:t xml:space="preserve"> week</w:t>
            </w:r>
          </w:p>
          <w:p w14:paraId="0B387780" w14:textId="1BA23E5C" w:rsidR="00403E63" w:rsidRPr="00596992" w:rsidRDefault="001A687A" w:rsidP="00403E63">
            <w:pPr>
              <w:rPr>
                <w:b/>
                <w:bCs/>
                <w:sz w:val="20"/>
              </w:rPr>
            </w:pPr>
            <w:r>
              <w:rPr>
                <w:rFonts w:ascii="Bookman Old Style" w:eastAsia="Bookman Old Style" w:hAnsi="Bookman Old Style" w:cs="Bookman Old Style"/>
                <w:sz w:val="16"/>
                <w:szCs w:val="16"/>
              </w:rPr>
              <w:t>04</w:t>
            </w:r>
            <w:r w:rsidR="00403E63">
              <w:rPr>
                <w:rFonts w:ascii="Bookman Old Style" w:eastAsia="Bookman Old Style" w:hAnsi="Bookman Old Style" w:cs="Bookman Old Style"/>
                <w:sz w:val="16"/>
                <w:szCs w:val="16"/>
                <w:vertAlign w:val="superscript"/>
              </w:rPr>
              <w:t>th</w:t>
            </w:r>
            <w:r w:rsidR="00403E63">
              <w:rPr>
                <w:rFonts w:ascii="Bookman Old Style" w:eastAsia="Bookman Old Style" w:hAnsi="Bookman Old Style" w:cs="Bookman Old Style"/>
                <w:b/>
                <w:sz w:val="16"/>
                <w:szCs w:val="16"/>
              </w:rPr>
              <w:t xml:space="preserve"> </w:t>
            </w:r>
            <w:r>
              <w:rPr>
                <w:rFonts w:ascii="Bookman Old Style" w:eastAsia="Bookman Old Style" w:hAnsi="Bookman Old Style" w:cs="Bookman Old Style"/>
                <w:sz w:val="16"/>
                <w:szCs w:val="16"/>
              </w:rPr>
              <w:t xml:space="preserve">Mar. </w:t>
            </w:r>
            <w:r w:rsidR="00403E63">
              <w:rPr>
                <w:rFonts w:ascii="Bookman Old Style" w:eastAsia="Bookman Old Style" w:hAnsi="Bookman Old Style" w:cs="Bookman Old Style"/>
                <w:b/>
                <w:sz w:val="16"/>
                <w:szCs w:val="16"/>
              </w:rPr>
              <w:t xml:space="preserve">– </w:t>
            </w:r>
            <w:r>
              <w:rPr>
                <w:rFonts w:ascii="Bookman Old Style" w:eastAsia="Bookman Old Style" w:hAnsi="Bookman Old Style" w:cs="Bookman Old Style"/>
                <w:sz w:val="16"/>
                <w:szCs w:val="16"/>
              </w:rPr>
              <w:t>09</w:t>
            </w:r>
            <w:r w:rsidR="00403E63" w:rsidRPr="00DE7F38">
              <w:rPr>
                <w:rFonts w:ascii="Bookman Old Style" w:eastAsia="Bookman Old Style" w:hAnsi="Bookman Old Style" w:cs="Bookman Old Style"/>
                <w:sz w:val="16"/>
                <w:szCs w:val="16"/>
                <w:vertAlign w:val="superscript"/>
              </w:rPr>
              <w:t>th</w:t>
            </w:r>
            <w:r w:rsidR="00403E63">
              <w:rPr>
                <w:rFonts w:ascii="Bookman Old Style" w:eastAsia="Bookman Old Style" w:hAnsi="Bookman Old Style" w:cs="Bookman Old Style"/>
                <w:sz w:val="16"/>
                <w:szCs w:val="16"/>
              </w:rPr>
              <w:t xml:space="preserve"> </w:t>
            </w:r>
            <w:r>
              <w:rPr>
                <w:rFonts w:ascii="Bookman Old Style" w:eastAsia="Bookman Old Style" w:hAnsi="Bookman Old Style" w:cs="Bookman Old Style"/>
                <w:sz w:val="16"/>
                <w:szCs w:val="16"/>
              </w:rPr>
              <w:t>Mar.</w:t>
            </w:r>
          </w:p>
        </w:tc>
        <w:tc>
          <w:tcPr>
            <w:tcW w:w="8707" w:type="dxa"/>
            <w:gridSpan w:val="4"/>
          </w:tcPr>
          <w:p w14:paraId="7C1DB4CE" w14:textId="5C335506" w:rsidR="00403E63" w:rsidRPr="00900CAE" w:rsidRDefault="00900CAE" w:rsidP="00900CAE">
            <w:r>
              <w:t>Joint entropy and conditional entropy, Relative entropy and mutual information,</w:t>
            </w:r>
            <w:r>
              <w:t xml:space="preserve"> </w:t>
            </w:r>
            <w:r>
              <w:t>Chain rules for entropy, Conditional relative entropy and conditional mutual information, Jensen’s</w:t>
            </w:r>
            <w:r>
              <w:t xml:space="preserve"> </w:t>
            </w:r>
            <w:r>
              <w:t>inequality and its characterizations, The log sum inequality and its applications.</w:t>
            </w:r>
            <w:r>
              <w:t xml:space="preserve">                            </w:t>
            </w:r>
            <w:r>
              <w:t>[1] Chapter 2 (Sections 2.2 to 2.7).</w:t>
            </w:r>
          </w:p>
        </w:tc>
        <w:tc>
          <w:tcPr>
            <w:tcW w:w="1484" w:type="dxa"/>
          </w:tcPr>
          <w:p w14:paraId="1AAE3661" w14:textId="77777777" w:rsidR="00403E63" w:rsidRDefault="00403E63" w:rsidP="00403E63">
            <w:pPr>
              <w:jc w:val="center"/>
              <w:rPr>
                <w:rFonts w:ascii="Bookman Old Style" w:eastAsia="Bookman Old Style" w:hAnsi="Bookman Old Style" w:cs="Bookman Old Style"/>
                <w:b/>
                <w:sz w:val="20"/>
                <w:u w:val="single"/>
              </w:rPr>
            </w:pPr>
          </w:p>
        </w:tc>
      </w:tr>
      <w:tr w:rsidR="00403E63" w14:paraId="799B5FEE" w14:textId="77777777" w:rsidTr="00117046">
        <w:trPr>
          <w:trHeight w:val="803"/>
        </w:trPr>
        <w:tc>
          <w:tcPr>
            <w:tcW w:w="1482" w:type="dxa"/>
          </w:tcPr>
          <w:p w14:paraId="5A2569F2" w14:textId="77777777" w:rsidR="00403E63" w:rsidRDefault="00403E63" w:rsidP="00403E63">
            <w:pPr>
              <w:rPr>
                <w:rFonts w:ascii="Bookman Old Style" w:eastAsia="Bookman Old Style" w:hAnsi="Bookman Old Style" w:cs="Bookman Old Style"/>
              </w:rPr>
            </w:pPr>
          </w:p>
        </w:tc>
        <w:tc>
          <w:tcPr>
            <w:tcW w:w="2328" w:type="dxa"/>
          </w:tcPr>
          <w:p w14:paraId="7AE69716" w14:textId="77777777" w:rsidR="00403E63" w:rsidRDefault="00403E63" w:rsidP="00403E63">
            <w:pPr>
              <w:rPr>
                <w:rFonts w:ascii="Bookman Old Style" w:eastAsia="Bookman Old Style" w:hAnsi="Bookman Old Style" w:cs="Bookman Old Style"/>
                <w:b/>
                <w:sz w:val="16"/>
                <w:szCs w:val="16"/>
              </w:rPr>
            </w:pPr>
            <w:r>
              <w:rPr>
                <w:rFonts w:ascii="Bookman Old Style" w:eastAsia="Bookman Old Style" w:hAnsi="Bookman Old Style" w:cs="Bookman Old Style"/>
                <w:b/>
                <w:sz w:val="16"/>
                <w:szCs w:val="16"/>
              </w:rPr>
              <w:t>8</w:t>
            </w:r>
            <w:r>
              <w:rPr>
                <w:rFonts w:ascii="Bookman Old Style" w:eastAsia="Bookman Old Style" w:hAnsi="Bookman Old Style" w:cs="Bookman Old Style"/>
                <w:b/>
                <w:sz w:val="16"/>
                <w:szCs w:val="16"/>
                <w:vertAlign w:val="superscript"/>
              </w:rPr>
              <w:t>th</w:t>
            </w:r>
            <w:r>
              <w:rPr>
                <w:rFonts w:ascii="Bookman Old Style" w:eastAsia="Bookman Old Style" w:hAnsi="Bookman Old Style" w:cs="Bookman Old Style"/>
                <w:b/>
                <w:sz w:val="16"/>
                <w:szCs w:val="16"/>
              </w:rPr>
              <w:t xml:space="preserve"> week</w:t>
            </w:r>
          </w:p>
          <w:p w14:paraId="685E3C4F" w14:textId="3F7A7D12" w:rsidR="00403E63" w:rsidRPr="00596992" w:rsidRDefault="001A687A" w:rsidP="00403E63">
            <w:pPr>
              <w:rPr>
                <w:b/>
                <w:bCs/>
                <w:sz w:val="20"/>
              </w:rPr>
            </w:pPr>
            <w:r>
              <w:rPr>
                <w:rFonts w:ascii="Bookman Old Style" w:eastAsia="Bookman Old Style" w:hAnsi="Bookman Old Style" w:cs="Bookman Old Style"/>
                <w:sz w:val="16"/>
                <w:szCs w:val="16"/>
              </w:rPr>
              <w:t>11</w:t>
            </w:r>
            <w:r w:rsidR="00403E63">
              <w:rPr>
                <w:rFonts w:ascii="Bookman Old Style" w:eastAsia="Bookman Old Style" w:hAnsi="Bookman Old Style" w:cs="Bookman Old Style"/>
                <w:sz w:val="16"/>
                <w:szCs w:val="16"/>
                <w:vertAlign w:val="superscript"/>
              </w:rPr>
              <w:t>th</w:t>
            </w:r>
            <w:r w:rsidR="00403E63">
              <w:rPr>
                <w:rFonts w:ascii="Bookman Old Style" w:eastAsia="Bookman Old Style" w:hAnsi="Bookman Old Style" w:cs="Bookman Old Style"/>
                <w:sz w:val="16"/>
                <w:szCs w:val="16"/>
              </w:rPr>
              <w:t xml:space="preserve"> </w:t>
            </w:r>
            <w:r>
              <w:rPr>
                <w:rFonts w:ascii="Bookman Old Style" w:eastAsia="Bookman Old Style" w:hAnsi="Bookman Old Style" w:cs="Bookman Old Style"/>
                <w:sz w:val="16"/>
                <w:szCs w:val="16"/>
              </w:rPr>
              <w:t xml:space="preserve">Mar. </w:t>
            </w:r>
            <w:r w:rsidR="00403E63" w:rsidRPr="007B2F92">
              <w:rPr>
                <w:rFonts w:ascii="Bookman Old Style" w:eastAsia="Bookman Old Style" w:hAnsi="Bookman Old Style" w:cs="Bookman Old Style"/>
                <w:sz w:val="16"/>
                <w:szCs w:val="16"/>
              </w:rPr>
              <w:t xml:space="preserve">– </w:t>
            </w:r>
            <w:r>
              <w:rPr>
                <w:rFonts w:ascii="Bookman Old Style" w:eastAsia="Bookman Old Style" w:hAnsi="Bookman Old Style" w:cs="Bookman Old Style"/>
                <w:sz w:val="16"/>
                <w:szCs w:val="16"/>
              </w:rPr>
              <w:t>16</w:t>
            </w:r>
            <w:r w:rsidR="00403E63" w:rsidRPr="007B2F92">
              <w:rPr>
                <w:rFonts w:ascii="Bookman Old Style" w:eastAsia="Bookman Old Style" w:hAnsi="Bookman Old Style" w:cs="Bookman Old Style"/>
                <w:sz w:val="16"/>
                <w:szCs w:val="16"/>
                <w:vertAlign w:val="superscript"/>
              </w:rPr>
              <w:t>th</w:t>
            </w:r>
            <w:r w:rsidR="00403E63">
              <w:rPr>
                <w:rFonts w:ascii="Bookman Old Style" w:eastAsia="Bookman Old Style" w:hAnsi="Bookman Old Style" w:cs="Bookman Old Style"/>
                <w:sz w:val="16"/>
                <w:szCs w:val="16"/>
              </w:rPr>
              <w:t xml:space="preserve"> </w:t>
            </w:r>
            <w:r>
              <w:rPr>
                <w:rFonts w:ascii="Bookman Old Style" w:eastAsia="Bookman Old Style" w:hAnsi="Bookman Old Style" w:cs="Bookman Old Style"/>
                <w:sz w:val="16"/>
                <w:szCs w:val="16"/>
              </w:rPr>
              <w:t>Mar.</w:t>
            </w:r>
          </w:p>
        </w:tc>
        <w:tc>
          <w:tcPr>
            <w:tcW w:w="8707" w:type="dxa"/>
            <w:gridSpan w:val="4"/>
          </w:tcPr>
          <w:p w14:paraId="023C82E9" w14:textId="14E500D8" w:rsidR="00403E63" w:rsidRDefault="00900CAE" w:rsidP="00403E63">
            <w:pPr>
              <w:rPr>
                <w:rFonts w:ascii="Bookman Old Style" w:eastAsia="Bookman Old Style" w:hAnsi="Bookman Old Style" w:cs="Bookman Old Style"/>
                <w:b/>
                <w:sz w:val="20"/>
                <w:u w:val="single"/>
              </w:rPr>
            </w:pPr>
            <w:r>
              <w:t>Joint entropy and conditional entropy, Relative entropy and mutual information, Chain rules for entropy, Conditional relative entropy and conditional mutual information, Jensen’s inequality and its characterizations, The log sum inequality and its applications.                            [1] Chapter 2 (Sections 2.2 to 2.7).</w:t>
            </w:r>
          </w:p>
        </w:tc>
        <w:tc>
          <w:tcPr>
            <w:tcW w:w="1484" w:type="dxa"/>
          </w:tcPr>
          <w:p w14:paraId="6676E0CF" w14:textId="77777777" w:rsidR="00403E63" w:rsidRDefault="00403E63" w:rsidP="00403E63">
            <w:pPr>
              <w:rPr>
                <w:rFonts w:ascii="Bookman Old Style" w:eastAsia="Bookman Old Style" w:hAnsi="Bookman Old Style" w:cs="Bookman Old Style"/>
                <w:b/>
                <w:sz w:val="20"/>
                <w:u w:val="single"/>
              </w:rPr>
            </w:pPr>
          </w:p>
        </w:tc>
      </w:tr>
      <w:tr w:rsidR="00403E63" w14:paraId="716BAB78" w14:textId="77777777" w:rsidTr="00117046">
        <w:trPr>
          <w:trHeight w:val="803"/>
        </w:trPr>
        <w:tc>
          <w:tcPr>
            <w:tcW w:w="1482" w:type="dxa"/>
          </w:tcPr>
          <w:p w14:paraId="58BC3288" w14:textId="77777777" w:rsidR="00403E63" w:rsidRDefault="00403E63" w:rsidP="00403E63">
            <w:pPr>
              <w:rPr>
                <w:rFonts w:ascii="Bookman Old Style" w:eastAsia="Bookman Old Style" w:hAnsi="Bookman Old Style" w:cs="Bookman Old Style"/>
              </w:rPr>
            </w:pPr>
          </w:p>
        </w:tc>
        <w:tc>
          <w:tcPr>
            <w:tcW w:w="2328" w:type="dxa"/>
          </w:tcPr>
          <w:p w14:paraId="416B3FFC" w14:textId="77777777" w:rsidR="00403E63" w:rsidRDefault="00403E63" w:rsidP="00403E63">
            <w:pPr>
              <w:rPr>
                <w:rFonts w:ascii="Bookman Old Style" w:eastAsia="Bookman Old Style" w:hAnsi="Bookman Old Style" w:cs="Bookman Old Style"/>
                <w:b/>
                <w:sz w:val="16"/>
                <w:szCs w:val="16"/>
              </w:rPr>
            </w:pPr>
            <w:r>
              <w:rPr>
                <w:rFonts w:ascii="Bookman Old Style" w:eastAsia="Bookman Old Style" w:hAnsi="Bookman Old Style" w:cs="Bookman Old Style"/>
                <w:b/>
                <w:sz w:val="16"/>
                <w:szCs w:val="16"/>
              </w:rPr>
              <w:t>9</w:t>
            </w:r>
            <w:r>
              <w:rPr>
                <w:rFonts w:ascii="Bookman Old Style" w:eastAsia="Bookman Old Style" w:hAnsi="Bookman Old Style" w:cs="Bookman Old Style"/>
                <w:b/>
                <w:sz w:val="16"/>
                <w:szCs w:val="16"/>
                <w:vertAlign w:val="superscript"/>
              </w:rPr>
              <w:t>th</w:t>
            </w:r>
            <w:r>
              <w:rPr>
                <w:rFonts w:ascii="Bookman Old Style" w:eastAsia="Bookman Old Style" w:hAnsi="Bookman Old Style" w:cs="Bookman Old Style"/>
                <w:b/>
                <w:sz w:val="16"/>
                <w:szCs w:val="16"/>
              </w:rPr>
              <w:t xml:space="preserve"> week</w:t>
            </w:r>
          </w:p>
          <w:p w14:paraId="46EB7C06" w14:textId="65E6AC39" w:rsidR="00403E63" w:rsidRPr="00596992" w:rsidRDefault="001A687A" w:rsidP="00403E63">
            <w:pPr>
              <w:rPr>
                <w:b/>
                <w:bCs/>
                <w:sz w:val="20"/>
              </w:rPr>
            </w:pPr>
            <w:r>
              <w:rPr>
                <w:rFonts w:ascii="Bookman Old Style" w:eastAsia="Bookman Old Style" w:hAnsi="Bookman Old Style" w:cs="Bookman Old Style"/>
                <w:sz w:val="16"/>
                <w:szCs w:val="16"/>
              </w:rPr>
              <w:t>18</w:t>
            </w:r>
            <w:r w:rsidR="00403E63">
              <w:rPr>
                <w:rFonts w:ascii="Bookman Old Style" w:eastAsia="Bookman Old Style" w:hAnsi="Bookman Old Style" w:cs="Bookman Old Style"/>
                <w:sz w:val="16"/>
                <w:szCs w:val="16"/>
                <w:vertAlign w:val="superscript"/>
              </w:rPr>
              <w:t>th</w:t>
            </w:r>
            <w:r w:rsidR="00403E63">
              <w:rPr>
                <w:rFonts w:ascii="Bookman Old Style" w:eastAsia="Bookman Old Style" w:hAnsi="Bookman Old Style" w:cs="Bookman Old Style"/>
                <w:sz w:val="16"/>
                <w:szCs w:val="16"/>
              </w:rPr>
              <w:t xml:space="preserve"> </w:t>
            </w:r>
            <w:r>
              <w:rPr>
                <w:rFonts w:ascii="Bookman Old Style" w:eastAsia="Bookman Old Style" w:hAnsi="Bookman Old Style" w:cs="Bookman Old Style"/>
                <w:sz w:val="16"/>
                <w:szCs w:val="16"/>
              </w:rPr>
              <w:t>Mar.</w:t>
            </w:r>
            <w:r w:rsidR="00403E63">
              <w:rPr>
                <w:rFonts w:ascii="Bookman Old Style" w:eastAsia="Bookman Old Style" w:hAnsi="Bookman Old Style" w:cs="Bookman Old Style"/>
                <w:sz w:val="16"/>
                <w:szCs w:val="16"/>
              </w:rPr>
              <w:t xml:space="preserve">– </w:t>
            </w:r>
            <w:r>
              <w:rPr>
                <w:rFonts w:ascii="Bookman Old Style" w:eastAsia="Bookman Old Style" w:hAnsi="Bookman Old Style" w:cs="Bookman Old Style"/>
                <w:sz w:val="16"/>
                <w:szCs w:val="16"/>
              </w:rPr>
              <w:t>23</w:t>
            </w:r>
            <w:r>
              <w:rPr>
                <w:rFonts w:ascii="Bookman Old Style" w:eastAsia="Bookman Old Style" w:hAnsi="Bookman Old Style" w:cs="Bookman Old Style"/>
                <w:sz w:val="16"/>
                <w:szCs w:val="16"/>
                <w:vertAlign w:val="superscript"/>
              </w:rPr>
              <w:t>rd</w:t>
            </w:r>
            <w:r w:rsidR="00403E63">
              <w:rPr>
                <w:rFonts w:ascii="Bookman Old Style" w:eastAsia="Bookman Old Style" w:hAnsi="Bookman Old Style" w:cs="Bookman Old Style"/>
                <w:sz w:val="16"/>
                <w:szCs w:val="16"/>
              </w:rPr>
              <w:t xml:space="preserve"> Mar.</w:t>
            </w:r>
          </w:p>
        </w:tc>
        <w:tc>
          <w:tcPr>
            <w:tcW w:w="8707" w:type="dxa"/>
            <w:gridSpan w:val="4"/>
          </w:tcPr>
          <w:p w14:paraId="5301CC3E" w14:textId="66B1EF5B" w:rsidR="00403E63" w:rsidRPr="003F46DE" w:rsidRDefault="003F46DE" w:rsidP="003F46DE">
            <w:r>
              <w:t>Block codes, Hamming distance, Maximum likelihood decoding, Levels of error</w:t>
            </w:r>
            <w:r>
              <w:t xml:space="preserve"> </w:t>
            </w:r>
            <w:r>
              <w:t>handling, Error correction, Error detection, Erasure correction, Construction of finite fields.</w:t>
            </w:r>
            <w:r>
              <w:t xml:space="preserve">                                </w:t>
            </w:r>
            <w:r>
              <w:t>[4] Chapter 1 (Sections 1.2 to 1.5, excluding 1.5.3), and Chapter 3 (Sections 3.1 to 3.4).</w:t>
            </w:r>
          </w:p>
        </w:tc>
        <w:tc>
          <w:tcPr>
            <w:tcW w:w="1484" w:type="dxa"/>
          </w:tcPr>
          <w:p w14:paraId="07054D1B" w14:textId="77777777" w:rsidR="00403E63" w:rsidRDefault="00403E63" w:rsidP="00403E63">
            <w:pPr>
              <w:jc w:val="center"/>
              <w:rPr>
                <w:rFonts w:ascii="Bookman Old Style" w:eastAsia="Bookman Old Style" w:hAnsi="Bookman Old Style" w:cs="Bookman Old Style"/>
                <w:b/>
                <w:sz w:val="20"/>
                <w:u w:val="single"/>
              </w:rPr>
            </w:pPr>
          </w:p>
        </w:tc>
      </w:tr>
      <w:tr w:rsidR="00403E63" w14:paraId="6B06CBC9" w14:textId="77777777" w:rsidTr="00117046">
        <w:trPr>
          <w:trHeight w:val="803"/>
        </w:trPr>
        <w:tc>
          <w:tcPr>
            <w:tcW w:w="1482" w:type="dxa"/>
          </w:tcPr>
          <w:p w14:paraId="4A9E104E" w14:textId="77777777" w:rsidR="00403E63" w:rsidRDefault="00403E63" w:rsidP="00403E63">
            <w:pPr>
              <w:rPr>
                <w:rFonts w:ascii="Bookman Old Style" w:eastAsia="Bookman Old Style" w:hAnsi="Bookman Old Style" w:cs="Bookman Old Style"/>
              </w:rPr>
            </w:pPr>
          </w:p>
        </w:tc>
        <w:tc>
          <w:tcPr>
            <w:tcW w:w="2328" w:type="dxa"/>
          </w:tcPr>
          <w:p w14:paraId="0B83BAEF" w14:textId="77777777" w:rsidR="00403E63" w:rsidRDefault="00403E63" w:rsidP="00403E63">
            <w:pPr>
              <w:rPr>
                <w:rFonts w:ascii="Bookman Old Style" w:eastAsia="Bookman Old Style" w:hAnsi="Bookman Old Style" w:cs="Bookman Old Style"/>
                <w:b/>
                <w:sz w:val="16"/>
                <w:szCs w:val="16"/>
              </w:rPr>
            </w:pPr>
            <w:r>
              <w:rPr>
                <w:rFonts w:ascii="Bookman Old Style" w:eastAsia="Bookman Old Style" w:hAnsi="Bookman Old Style" w:cs="Bookman Old Style"/>
                <w:b/>
                <w:sz w:val="16"/>
                <w:szCs w:val="16"/>
              </w:rPr>
              <w:t>10</w:t>
            </w:r>
            <w:r>
              <w:rPr>
                <w:rFonts w:ascii="Bookman Old Style" w:eastAsia="Bookman Old Style" w:hAnsi="Bookman Old Style" w:cs="Bookman Old Style"/>
                <w:b/>
                <w:sz w:val="16"/>
                <w:szCs w:val="16"/>
                <w:vertAlign w:val="superscript"/>
              </w:rPr>
              <w:t>th</w:t>
            </w:r>
            <w:r>
              <w:rPr>
                <w:rFonts w:ascii="Bookman Old Style" w:eastAsia="Bookman Old Style" w:hAnsi="Bookman Old Style" w:cs="Bookman Old Style"/>
                <w:b/>
                <w:sz w:val="16"/>
                <w:szCs w:val="16"/>
              </w:rPr>
              <w:t xml:space="preserve"> week</w:t>
            </w:r>
          </w:p>
          <w:p w14:paraId="2CE467F7" w14:textId="4FEED218" w:rsidR="00403E63" w:rsidRPr="00596992" w:rsidRDefault="001A687A" w:rsidP="00403E63">
            <w:pPr>
              <w:rPr>
                <w:b/>
                <w:bCs/>
                <w:sz w:val="20"/>
              </w:rPr>
            </w:pPr>
            <w:r>
              <w:rPr>
                <w:rFonts w:ascii="Bookman Old Style" w:eastAsia="Bookman Old Style" w:hAnsi="Bookman Old Style" w:cs="Bookman Old Style"/>
                <w:sz w:val="16"/>
                <w:szCs w:val="16"/>
              </w:rPr>
              <w:t>01</w:t>
            </w:r>
            <w:r>
              <w:rPr>
                <w:rFonts w:ascii="Bookman Old Style" w:eastAsia="Bookman Old Style" w:hAnsi="Bookman Old Style" w:cs="Bookman Old Style"/>
                <w:sz w:val="16"/>
                <w:szCs w:val="16"/>
                <w:vertAlign w:val="superscript"/>
              </w:rPr>
              <w:t>st</w:t>
            </w:r>
            <w:r w:rsidR="00403E63" w:rsidRPr="00DE7F38">
              <w:rPr>
                <w:rFonts w:ascii="Bookman Old Style" w:eastAsia="Bookman Old Style" w:hAnsi="Bookman Old Style" w:cs="Bookman Old Style"/>
                <w:sz w:val="16"/>
                <w:szCs w:val="16"/>
              </w:rPr>
              <w:t xml:space="preserve"> </w:t>
            </w:r>
            <w:r>
              <w:rPr>
                <w:rFonts w:ascii="Bookman Old Style" w:eastAsia="Bookman Old Style" w:hAnsi="Bookman Old Style" w:cs="Bookman Old Style"/>
                <w:sz w:val="16"/>
                <w:szCs w:val="16"/>
              </w:rPr>
              <w:t xml:space="preserve">Apr. </w:t>
            </w:r>
            <w:r w:rsidR="00403E63">
              <w:rPr>
                <w:rFonts w:ascii="Bookman Old Style" w:eastAsia="Bookman Old Style" w:hAnsi="Bookman Old Style" w:cs="Bookman Old Style"/>
                <w:sz w:val="16"/>
                <w:szCs w:val="16"/>
              </w:rPr>
              <w:t xml:space="preserve">– </w:t>
            </w:r>
            <w:r>
              <w:rPr>
                <w:rFonts w:ascii="Bookman Old Style" w:eastAsia="Bookman Old Style" w:hAnsi="Bookman Old Style" w:cs="Bookman Old Style"/>
                <w:sz w:val="16"/>
                <w:szCs w:val="16"/>
              </w:rPr>
              <w:t>06</w:t>
            </w:r>
            <w:r w:rsidR="00403E63">
              <w:rPr>
                <w:rFonts w:ascii="Bookman Old Style" w:eastAsia="Bookman Old Style" w:hAnsi="Bookman Old Style" w:cs="Bookman Old Style"/>
                <w:sz w:val="16"/>
                <w:szCs w:val="16"/>
                <w:vertAlign w:val="superscript"/>
              </w:rPr>
              <w:t>th</w:t>
            </w:r>
            <w:r w:rsidR="00403E63">
              <w:rPr>
                <w:rFonts w:ascii="Bookman Old Style" w:eastAsia="Bookman Old Style" w:hAnsi="Bookman Old Style" w:cs="Bookman Old Style"/>
                <w:sz w:val="16"/>
                <w:szCs w:val="16"/>
              </w:rPr>
              <w:t xml:space="preserve"> </w:t>
            </w:r>
            <w:r>
              <w:rPr>
                <w:rFonts w:ascii="Bookman Old Style" w:eastAsia="Bookman Old Style" w:hAnsi="Bookman Old Style" w:cs="Bookman Old Style"/>
                <w:sz w:val="16"/>
                <w:szCs w:val="16"/>
              </w:rPr>
              <w:t>Apr.</w:t>
            </w:r>
          </w:p>
        </w:tc>
        <w:tc>
          <w:tcPr>
            <w:tcW w:w="8707" w:type="dxa"/>
            <w:gridSpan w:val="4"/>
          </w:tcPr>
          <w:p w14:paraId="51752A39" w14:textId="2C484F77" w:rsidR="00403E63" w:rsidRDefault="00A36618" w:rsidP="00403E63">
            <w:pPr>
              <w:rPr>
                <w:rFonts w:ascii="Bookman Old Style" w:eastAsia="Bookman Old Style" w:hAnsi="Bookman Old Style" w:cs="Bookman Old Style"/>
                <w:b/>
                <w:sz w:val="20"/>
                <w:u w:val="single"/>
              </w:rPr>
            </w:pPr>
            <w:r w:rsidRPr="00A36618">
              <w:t>Block codes, Hamming distance, Maximum likelihood decoding, Levels of error handling, Error correction, Error detection, Erasure correction, Construction of finite fields.                                [4] Chapter 1 (Sections 1.2 to 1.5, excluding 1.5.3), and Chapter 3 (Sections 3.1 to 3.4).</w:t>
            </w:r>
          </w:p>
        </w:tc>
        <w:tc>
          <w:tcPr>
            <w:tcW w:w="1484" w:type="dxa"/>
          </w:tcPr>
          <w:p w14:paraId="16E1AF17" w14:textId="77777777" w:rsidR="00403E63" w:rsidRDefault="00403E63" w:rsidP="00403E63">
            <w:pPr>
              <w:jc w:val="center"/>
              <w:rPr>
                <w:rFonts w:ascii="Bookman Old Style" w:eastAsia="Bookman Old Style" w:hAnsi="Bookman Old Style" w:cs="Bookman Old Style"/>
                <w:b/>
                <w:sz w:val="20"/>
                <w:u w:val="single"/>
              </w:rPr>
            </w:pPr>
          </w:p>
        </w:tc>
      </w:tr>
      <w:tr w:rsidR="00403E63" w14:paraId="05C033B3" w14:textId="77777777" w:rsidTr="00117046">
        <w:trPr>
          <w:trHeight w:val="967"/>
        </w:trPr>
        <w:tc>
          <w:tcPr>
            <w:tcW w:w="1482" w:type="dxa"/>
          </w:tcPr>
          <w:p w14:paraId="7EC4D454" w14:textId="77777777" w:rsidR="00403E63" w:rsidRDefault="00403E63" w:rsidP="00403E63">
            <w:pPr>
              <w:rPr>
                <w:rFonts w:ascii="Bookman Old Style" w:eastAsia="Bookman Old Style" w:hAnsi="Bookman Old Style" w:cs="Bookman Old Style"/>
              </w:rPr>
            </w:pPr>
          </w:p>
        </w:tc>
        <w:tc>
          <w:tcPr>
            <w:tcW w:w="2328" w:type="dxa"/>
          </w:tcPr>
          <w:p w14:paraId="21FC01ED" w14:textId="77777777" w:rsidR="00403E63" w:rsidRDefault="00403E63" w:rsidP="00403E63">
            <w:pPr>
              <w:rPr>
                <w:rFonts w:ascii="Bookman Old Style" w:eastAsia="Bookman Old Style" w:hAnsi="Bookman Old Style" w:cs="Bookman Old Style"/>
                <w:b/>
                <w:sz w:val="16"/>
                <w:szCs w:val="16"/>
              </w:rPr>
            </w:pPr>
            <w:r>
              <w:rPr>
                <w:rFonts w:ascii="Bookman Old Style" w:eastAsia="Bookman Old Style" w:hAnsi="Bookman Old Style" w:cs="Bookman Old Style"/>
                <w:b/>
                <w:sz w:val="16"/>
                <w:szCs w:val="16"/>
              </w:rPr>
              <w:t>11</w:t>
            </w:r>
            <w:r>
              <w:rPr>
                <w:rFonts w:ascii="Bookman Old Style" w:eastAsia="Bookman Old Style" w:hAnsi="Bookman Old Style" w:cs="Bookman Old Style"/>
                <w:b/>
                <w:sz w:val="16"/>
                <w:szCs w:val="16"/>
                <w:vertAlign w:val="superscript"/>
              </w:rPr>
              <w:t>th</w:t>
            </w:r>
            <w:r>
              <w:rPr>
                <w:rFonts w:ascii="Bookman Old Style" w:eastAsia="Bookman Old Style" w:hAnsi="Bookman Old Style" w:cs="Bookman Old Style"/>
                <w:b/>
                <w:sz w:val="16"/>
                <w:szCs w:val="16"/>
              </w:rPr>
              <w:t xml:space="preserve"> week</w:t>
            </w:r>
          </w:p>
          <w:p w14:paraId="60129386" w14:textId="31BB3FDA" w:rsidR="00403E63" w:rsidRPr="00596992" w:rsidRDefault="001A687A" w:rsidP="00403E63">
            <w:pPr>
              <w:rPr>
                <w:sz w:val="20"/>
              </w:rPr>
            </w:pPr>
            <w:r>
              <w:rPr>
                <w:rFonts w:ascii="Bookman Old Style" w:eastAsia="Bookman Old Style" w:hAnsi="Bookman Old Style" w:cs="Bookman Old Style"/>
                <w:sz w:val="16"/>
                <w:szCs w:val="16"/>
              </w:rPr>
              <w:t>08</w:t>
            </w:r>
            <w:r w:rsidR="00403E63">
              <w:rPr>
                <w:rFonts w:ascii="Bookman Old Style" w:eastAsia="Bookman Old Style" w:hAnsi="Bookman Old Style" w:cs="Bookman Old Style"/>
                <w:sz w:val="16"/>
                <w:szCs w:val="16"/>
                <w:vertAlign w:val="superscript"/>
              </w:rPr>
              <w:t xml:space="preserve">th </w:t>
            </w:r>
            <w:r>
              <w:rPr>
                <w:rFonts w:ascii="Bookman Old Style" w:eastAsia="Bookman Old Style" w:hAnsi="Bookman Old Style" w:cs="Bookman Old Style"/>
                <w:sz w:val="16"/>
                <w:szCs w:val="16"/>
              </w:rPr>
              <w:t xml:space="preserve">Apr. </w:t>
            </w:r>
            <w:r w:rsidR="00403E63">
              <w:rPr>
                <w:rFonts w:ascii="Bookman Old Style" w:eastAsia="Bookman Old Style" w:hAnsi="Bookman Old Style" w:cs="Bookman Old Style"/>
                <w:sz w:val="16"/>
                <w:szCs w:val="16"/>
              </w:rPr>
              <w:t xml:space="preserve">– </w:t>
            </w:r>
            <w:r>
              <w:rPr>
                <w:rFonts w:ascii="Bookman Old Style" w:eastAsia="Bookman Old Style" w:hAnsi="Bookman Old Style" w:cs="Bookman Old Style"/>
                <w:sz w:val="16"/>
                <w:szCs w:val="16"/>
              </w:rPr>
              <w:t>13</w:t>
            </w:r>
            <w:r w:rsidR="00403E63">
              <w:rPr>
                <w:rFonts w:ascii="Bookman Old Style" w:eastAsia="Bookman Old Style" w:hAnsi="Bookman Old Style" w:cs="Bookman Old Style"/>
                <w:sz w:val="16"/>
                <w:szCs w:val="16"/>
                <w:vertAlign w:val="superscript"/>
              </w:rPr>
              <w:t>th</w:t>
            </w:r>
            <w:r w:rsidR="00403E63">
              <w:rPr>
                <w:rFonts w:ascii="Bookman Old Style" w:eastAsia="Bookman Old Style" w:hAnsi="Bookman Old Style" w:cs="Bookman Old Style"/>
                <w:sz w:val="16"/>
                <w:szCs w:val="16"/>
              </w:rPr>
              <w:t xml:space="preserve"> </w:t>
            </w:r>
            <w:r>
              <w:rPr>
                <w:rFonts w:ascii="Bookman Old Style" w:eastAsia="Bookman Old Style" w:hAnsi="Bookman Old Style" w:cs="Bookman Old Style"/>
                <w:sz w:val="16"/>
                <w:szCs w:val="16"/>
              </w:rPr>
              <w:t>Apr.</w:t>
            </w:r>
          </w:p>
        </w:tc>
        <w:tc>
          <w:tcPr>
            <w:tcW w:w="8707" w:type="dxa"/>
            <w:gridSpan w:val="4"/>
          </w:tcPr>
          <w:p w14:paraId="2D8D09B6" w14:textId="69601613" w:rsidR="00403E63" w:rsidRPr="00A36618" w:rsidRDefault="00A36618" w:rsidP="00A36618">
            <w:r>
              <w:t>Linear codes, Matrix representation of linear codes, Orthogonality relation,</w:t>
            </w:r>
            <w:r>
              <w:t xml:space="preserve"> </w:t>
            </w:r>
            <w:r>
              <w:t>Encoding of linear codes, Decoding of linear codes.</w:t>
            </w:r>
            <w:r>
              <w:t xml:space="preserve">                                                                                                             </w:t>
            </w:r>
            <w:r>
              <w:t>[4] Chapter 2 (Sections 2.1 to 2.4).</w:t>
            </w:r>
            <w:r>
              <w:t xml:space="preserve">                                                                                                               </w:t>
            </w:r>
            <w:r>
              <w:t>[2] Chapter 31 (Lemma and Theorem 31.3 on Page 538).</w:t>
            </w:r>
          </w:p>
        </w:tc>
        <w:tc>
          <w:tcPr>
            <w:tcW w:w="1484" w:type="dxa"/>
          </w:tcPr>
          <w:p w14:paraId="16BA579F" w14:textId="77777777" w:rsidR="00403E63" w:rsidRDefault="00403E63" w:rsidP="00403E63">
            <w:pPr>
              <w:jc w:val="center"/>
              <w:rPr>
                <w:rFonts w:ascii="Bookman Old Style" w:eastAsia="Bookman Old Style" w:hAnsi="Bookman Old Style" w:cs="Bookman Old Style"/>
                <w:b/>
                <w:sz w:val="20"/>
                <w:u w:val="single"/>
              </w:rPr>
            </w:pPr>
          </w:p>
        </w:tc>
      </w:tr>
      <w:tr w:rsidR="00403E63" w14:paraId="42FBD431" w14:textId="77777777" w:rsidTr="00117046">
        <w:trPr>
          <w:trHeight w:val="1309"/>
        </w:trPr>
        <w:tc>
          <w:tcPr>
            <w:tcW w:w="1482" w:type="dxa"/>
          </w:tcPr>
          <w:p w14:paraId="398C11B3" w14:textId="77777777" w:rsidR="00403E63" w:rsidRDefault="00403E63" w:rsidP="00403E63">
            <w:pPr>
              <w:rPr>
                <w:rFonts w:ascii="Bookman Old Style" w:eastAsia="Bookman Old Style" w:hAnsi="Bookman Old Style" w:cs="Bookman Old Style"/>
              </w:rPr>
            </w:pPr>
          </w:p>
        </w:tc>
        <w:tc>
          <w:tcPr>
            <w:tcW w:w="2328" w:type="dxa"/>
          </w:tcPr>
          <w:p w14:paraId="258BE63C" w14:textId="77777777" w:rsidR="00403E63" w:rsidRDefault="00403E63" w:rsidP="00403E63">
            <w:pPr>
              <w:rPr>
                <w:rFonts w:ascii="Bookman Old Style" w:eastAsia="Bookman Old Style" w:hAnsi="Bookman Old Style" w:cs="Bookman Old Style"/>
                <w:b/>
                <w:sz w:val="16"/>
                <w:szCs w:val="16"/>
              </w:rPr>
            </w:pPr>
            <w:r>
              <w:rPr>
                <w:rFonts w:ascii="Bookman Old Style" w:eastAsia="Bookman Old Style" w:hAnsi="Bookman Old Style" w:cs="Bookman Old Style"/>
                <w:b/>
                <w:sz w:val="16"/>
                <w:szCs w:val="16"/>
              </w:rPr>
              <w:t>12</w:t>
            </w:r>
            <w:r>
              <w:rPr>
                <w:rFonts w:ascii="Bookman Old Style" w:eastAsia="Bookman Old Style" w:hAnsi="Bookman Old Style" w:cs="Bookman Old Style"/>
                <w:b/>
                <w:sz w:val="16"/>
                <w:szCs w:val="16"/>
                <w:vertAlign w:val="superscript"/>
              </w:rPr>
              <w:t>th</w:t>
            </w:r>
            <w:r>
              <w:rPr>
                <w:rFonts w:ascii="Bookman Old Style" w:eastAsia="Bookman Old Style" w:hAnsi="Bookman Old Style" w:cs="Bookman Old Style"/>
                <w:b/>
                <w:sz w:val="16"/>
                <w:szCs w:val="16"/>
              </w:rPr>
              <w:t xml:space="preserve"> week</w:t>
            </w:r>
          </w:p>
          <w:p w14:paraId="4D8FD84B" w14:textId="4E4EAA61" w:rsidR="00403E63" w:rsidRPr="00596992" w:rsidRDefault="001A687A" w:rsidP="00403E63">
            <w:pPr>
              <w:rPr>
                <w:b/>
                <w:bCs/>
                <w:sz w:val="20"/>
              </w:rPr>
            </w:pPr>
            <w:r>
              <w:rPr>
                <w:rFonts w:ascii="Bookman Old Style" w:eastAsia="Bookman Old Style" w:hAnsi="Bookman Old Style" w:cs="Bookman Old Style"/>
                <w:sz w:val="16"/>
                <w:szCs w:val="16"/>
              </w:rPr>
              <w:t>15</w:t>
            </w:r>
            <w:r w:rsidR="00403E63">
              <w:rPr>
                <w:rFonts w:ascii="Bookman Old Style" w:eastAsia="Bookman Old Style" w:hAnsi="Bookman Old Style" w:cs="Bookman Old Style"/>
                <w:sz w:val="16"/>
                <w:szCs w:val="16"/>
                <w:vertAlign w:val="superscript"/>
              </w:rPr>
              <w:t>th</w:t>
            </w:r>
            <w:r w:rsidR="00403E63">
              <w:rPr>
                <w:rFonts w:ascii="Bookman Old Style" w:eastAsia="Bookman Old Style" w:hAnsi="Bookman Old Style" w:cs="Bookman Old Style"/>
                <w:sz w:val="16"/>
                <w:szCs w:val="16"/>
              </w:rPr>
              <w:t xml:space="preserve"> </w:t>
            </w:r>
            <w:r>
              <w:rPr>
                <w:rFonts w:ascii="Bookman Old Style" w:eastAsia="Bookman Old Style" w:hAnsi="Bookman Old Style" w:cs="Bookman Old Style"/>
                <w:sz w:val="16"/>
                <w:szCs w:val="16"/>
              </w:rPr>
              <w:t>Apr.</w:t>
            </w:r>
            <w:r w:rsidR="00403E63">
              <w:rPr>
                <w:rFonts w:ascii="Bookman Old Style" w:eastAsia="Bookman Old Style" w:hAnsi="Bookman Old Style" w:cs="Bookman Old Style"/>
                <w:sz w:val="16"/>
                <w:szCs w:val="16"/>
              </w:rPr>
              <w:t xml:space="preserve"> – </w:t>
            </w:r>
            <w:r>
              <w:rPr>
                <w:rFonts w:ascii="Bookman Old Style" w:eastAsia="Bookman Old Style" w:hAnsi="Bookman Old Style" w:cs="Bookman Old Style"/>
                <w:sz w:val="16"/>
                <w:szCs w:val="16"/>
              </w:rPr>
              <w:t>20</w:t>
            </w:r>
            <w:r>
              <w:rPr>
                <w:rFonts w:ascii="Bookman Old Style" w:eastAsia="Bookman Old Style" w:hAnsi="Bookman Old Style" w:cs="Bookman Old Style"/>
                <w:sz w:val="16"/>
                <w:szCs w:val="16"/>
                <w:vertAlign w:val="superscript"/>
              </w:rPr>
              <w:t>th</w:t>
            </w:r>
            <w:r w:rsidR="00403E63">
              <w:rPr>
                <w:rFonts w:ascii="Bookman Old Style" w:eastAsia="Bookman Old Style" w:hAnsi="Bookman Old Style" w:cs="Bookman Old Style"/>
                <w:sz w:val="16"/>
                <w:szCs w:val="16"/>
              </w:rPr>
              <w:t xml:space="preserve"> Apr.</w:t>
            </w:r>
          </w:p>
        </w:tc>
        <w:tc>
          <w:tcPr>
            <w:tcW w:w="8707" w:type="dxa"/>
            <w:gridSpan w:val="4"/>
          </w:tcPr>
          <w:p w14:paraId="467AD279" w14:textId="35E87958" w:rsidR="00403E63" w:rsidRDefault="00352DBE" w:rsidP="00403E63">
            <w:r>
              <w:t>Linear codes, Matrix representation of linear codes, Orthogonality relation, Encoding of linear codes, Decoding of linear codes.                                                                                                             [4] Chapter 2 (Sections 2.1 to 2.4).                                                                                                               [2] Chapter 31 (Lemma and Theorem 31.3 on Page 538).</w:t>
            </w:r>
          </w:p>
        </w:tc>
        <w:tc>
          <w:tcPr>
            <w:tcW w:w="1484" w:type="dxa"/>
          </w:tcPr>
          <w:p w14:paraId="70E958AD" w14:textId="77777777" w:rsidR="00403E63" w:rsidRDefault="00403E63" w:rsidP="00403E63">
            <w:pPr>
              <w:jc w:val="center"/>
              <w:rPr>
                <w:rFonts w:ascii="Bookman Old Style" w:eastAsia="Bookman Old Style" w:hAnsi="Bookman Old Style" w:cs="Bookman Old Style"/>
                <w:b/>
                <w:sz w:val="20"/>
                <w:u w:val="single"/>
              </w:rPr>
            </w:pPr>
          </w:p>
        </w:tc>
      </w:tr>
      <w:tr w:rsidR="00403E63" w14:paraId="43FB6ED4" w14:textId="77777777" w:rsidTr="00117046">
        <w:trPr>
          <w:trHeight w:val="295"/>
        </w:trPr>
        <w:tc>
          <w:tcPr>
            <w:tcW w:w="1482" w:type="dxa"/>
          </w:tcPr>
          <w:p w14:paraId="520832A4" w14:textId="77777777" w:rsidR="00403E63" w:rsidRDefault="00403E63" w:rsidP="00403E63">
            <w:pPr>
              <w:rPr>
                <w:rFonts w:ascii="Bookman Old Style" w:eastAsia="Bookman Old Style" w:hAnsi="Bookman Old Style" w:cs="Bookman Old Style"/>
              </w:rPr>
            </w:pPr>
          </w:p>
        </w:tc>
        <w:tc>
          <w:tcPr>
            <w:tcW w:w="2328" w:type="dxa"/>
          </w:tcPr>
          <w:p w14:paraId="34B18268" w14:textId="77777777" w:rsidR="00403E63" w:rsidRDefault="00403E63" w:rsidP="00403E63">
            <w:pPr>
              <w:rPr>
                <w:rFonts w:ascii="Bookman Old Style" w:eastAsia="Bookman Old Style" w:hAnsi="Bookman Old Style" w:cs="Bookman Old Style"/>
                <w:b/>
                <w:sz w:val="16"/>
                <w:szCs w:val="16"/>
              </w:rPr>
            </w:pPr>
            <w:r>
              <w:rPr>
                <w:rFonts w:ascii="Bookman Old Style" w:eastAsia="Bookman Old Style" w:hAnsi="Bookman Old Style" w:cs="Bookman Old Style"/>
                <w:b/>
                <w:sz w:val="16"/>
                <w:szCs w:val="16"/>
              </w:rPr>
              <w:t>13</w:t>
            </w:r>
            <w:r>
              <w:rPr>
                <w:rFonts w:ascii="Bookman Old Style" w:eastAsia="Bookman Old Style" w:hAnsi="Bookman Old Style" w:cs="Bookman Old Style"/>
                <w:b/>
                <w:sz w:val="16"/>
                <w:szCs w:val="16"/>
                <w:vertAlign w:val="superscript"/>
              </w:rPr>
              <w:t>th</w:t>
            </w:r>
            <w:r>
              <w:rPr>
                <w:rFonts w:ascii="Bookman Old Style" w:eastAsia="Bookman Old Style" w:hAnsi="Bookman Old Style" w:cs="Bookman Old Style"/>
                <w:b/>
                <w:sz w:val="16"/>
                <w:szCs w:val="16"/>
              </w:rPr>
              <w:t xml:space="preserve"> week</w:t>
            </w:r>
          </w:p>
          <w:p w14:paraId="1F8BAB6D" w14:textId="165CB1BF" w:rsidR="00403E63" w:rsidRPr="00596992" w:rsidRDefault="00430FE5" w:rsidP="00403E63">
            <w:pPr>
              <w:rPr>
                <w:b/>
                <w:bCs/>
                <w:sz w:val="20"/>
              </w:rPr>
            </w:pPr>
            <w:r>
              <w:rPr>
                <w:rFonts w:ascii="Bookman Old Style" w:eastAsia="Bookman Old Style" w:hAnsi="Bookman Old Style" w:cs="Bookman Old Style"/>
                <w:sz w:val="16"/>
                <w:szCs w:val="16"/>
              </w:rPr>
              <w:t>22</w:t>
            </w:r>
            <w:r>
              <w:rPr>
                <w:rFonts w:ascii="Bookman Old Style" w:eastAsia="Bookman Old Style" w:hAnsi="Bookman Old Style" w:cs="Bookman Old Style"/>
                <w:sz w:val="16"/>
                <w:szCs w:val="16"/>
                <w:vertAlign w:val="superscript"/>
              </w:rPr>
              <w:t>nd</w:t>
            </w:r>
            <w:r w:rsidR="00403E63">
              <w:rPr>
                <w:rFonts w:ascii="Bookman Old Style" w:eastAsia="Bookman Old Style" w:hAnsi="Bookman Old Style" w:cs="Bookman Old Style"/>
                <w:sz w:val="16"/>
                <w:szCs w:val="16"/>
              </w:rPr>
              <w:t xml:space="preserve"> Apr. – </w:t>
            </w:r>
            <w:r>
              <w:rPr>
                <w:rFonts w:ascii="Bookman Old Style" w:eastAsia="Bookman Old Style" w:hAnsi="Bookman Old Style" w:cs="Bookman Old Style"/>
                <w:sz w:val="16"/>
                <w:szCs w:val="16"/>
              </w:rPr>
              <w:t>27</w:t>
            </w:r>
            <w:r w:rsidR="00403E63">
              <w:rPr>
                <w:rFonts w:ascii="Bookman Old Style" w:eastAsia="Bookman Old Style" w:hAnsi="Bookman Old Style" w:cs="Bookman Old Style"/>
                <w:sz w:val="16"/>
                <w:szCs w:val="16"/>
                <w:vertAlign w:val="superscript"/>
              </w:rPr>
              <w:t>th</w:t>
            </w:r>
            <w:r w:rsidR="00403E63">
              <w:rPr>
                <w:rFonts w:ascii="Bookman Old Style" w:eastAsia="Bookman Old Style" w:hAnsi="Bookman Old Style" w:cs="Bookman Old Style"/>
                <w:sz w:val="16"/>
                <w:szCs w:val="16"/>
              </w:rPr>
              <w:t xml:space="preserve"> Apr.</w:t>
            </w:r>
          </w:p>
        </w:tc>
        <w:tc>
          <w:tcPr>
            <w:tcW w:w="8707" w:type="dxa"/>
            <w:gridSpan w:val="4"/>
          </w:tcPr>
          <w:p w14:paraId="4C3C3303" w14:textId="5D46BEBB" w:rsidR="00403E63" w:rsidRDefault="006E210B" w:rsidP="006E210B">
            <w:r>
              <w:t>Singleton bound and maximum distance separable codes, Sphere-packing bound</w:t>
            </w:r>
            <w:r>
              <w:t xml:space="preserve"> </w:t>
            </w:r>
            <w:r>
              <w:t>and perfect codes, Gilbert−Varshamov bound, MacWilliams’ identities.</w:t>
            </w:r>
            <w:r>
              <w:t xml:space="preserve">                                                                             </w:t>
            </w:r>
            <w:r>
              <w:t>[4] Chapter 4 (Sections 4.1 to 4.4) and Chapter 11 (Section 11.1).</w:t>
            </w:r>
          </w:p>
        </w:tc>
        <w:tc>
          <w:tcPr>
            <w:tcW w:w="1484" w:type="dxa"/>
          </w:tcPr>
          <w:p w14:paraId="3C7DDFB1" w14:textId="77777777" w:rsidR="00403E63" w:rsidRDefault="00403E63" w:rsidP="00403E63">
            <w:pPr>
              <w:jc w:val="center"/>
              <w:rPr>
                <w:rFonts w:ascii="Bookman Old Style" w:eastAsia="Bookman Old Style" w:hAnsi="Bookman Old Style" w:cs="Bookman Old Style"/>
                <w:b/>
                <w:sz w:val="20"/>
                <w:u w:val="single"/>
              </w:rPr>
            </w:pPr>
          </w:p>
        </w:tc>
      </w:tr>
      <w:tr w:rsidR="00403E63" w14:paraId="4248EEBA" w14:textId="77777777" w:rsidTr="00117046">
        <w:trPr>
          <w:trHeight w:val="982"/>
        </w:trPr>
        <w:tc>
          <w:tcPr>
            <w:tcW w:w="1482" w:type="dxa"/>
          </w:tcPr>
          <w:p w14:paraId="1FD79994" w14:textId="77777777" w:rsidR="00403E63" w:rsidRDefault="00403E63" w:rsidP="00403E63">
            <w:pPr>
              <w:rPr>
                <w:rFonts w:ascii="Bookman Old Style" w:eastAsia="Bookman Old Style" w:hAnsi="Bookman Old Style" w:cs="Bookman Old Style"/>
              </w:rPr>
            </w:pPr>
          </w:p>
        </w:tc>
        <w:tc>
          <w:tcPr>
            <w:tcW w:w="2328" w:type="dxa"/>
          </w:tcPr>
          <w:p w14:paraId="7B20FBA3" w14:textId="77777777" w:rsidR="00403E63" w:rsidRDefault="00403E63" w:rsidP="00403E63">
            <w:pPr>
              <w:rPr>
                <w:rFonts w:ascii="Bookman Old Style" w:eastAsia="Bookman Old Style" w:hAnsi="Bookman Old Style" w:cs="Bookman Old Style"/>
                <w:b/>
                <w:sz w:val="16"/>
                <w:szCs w:val="16"/>
              </w:rPr>
            </w:pPr>
            <w:r>
              <w:rPr>
                <w:rFonts w:ascii="Bookman Old Style" w:eastAsia="Bookman Old Style" w:hAnsi="Bookman Old Style" w:cs="Bookman Old Style"/>
                <w:b/>
                <w:sz w:val="16"/>
                <w:szCs w:val="16"/>
              </w:rPr>
              <w:t>14</w:t>
            </w:r>
            <w:r>
              <w:rPr>
                <w:rFonts w:ascii="Bookman Old Style" w:eastAsia="Bookman Old Style" w:hAnsi="Bookman Old Style" w:cs="Bookman Old Style"/>
                <w:b/>
                <w:sz w:val="16"/>
                <w:szCs w:val="16"/>
                <w:vertAlign w:val="superscript"/>
              </w:rPr>
              <w:t>th</w:t>
            </w:r>
            <w:r>
              <w:rPr>
                <w:rFonts w:ascii="Bookman Old Style" w:eastAsia="Bookman Old Style" w:hAnsi="Bookman Old Style" w:cs="Bookman Old Style"/>
                <w:b/>
                <w:sz w:val="16"/>
                <w:szCs w:val="16"/>
              </w:rPr>
              <w:t xml:space="preserve"> week</w:t>
            </w:r>
          </w:p>
          <w:p w14:paraId="3B629BEE" w14:textId="68C5795B" w:rsidR="00403E63" w:rsidRDefault="00430FE5" w:rsidP="00403E63">
            <w:pPr>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29</w:t>
            </w:r>
            <w:r w:rsidR="00403E63">
              <w:rPr>
                <w:rFonts w:ascii="Bookman Old Style" w:eastAsia="Bookman Old Style" w:hAnsi="Bookman Old Style" w:cs="Bookman Old Style"/>
                <w:sz w:val="16"/>
                <w:szCs w:val="16"/>
                <w:vertAlign w:val="superscript"/>
              </w:rPr>
              <w:t xml:space="preserve">th </w:t>
            </w:r>
            <w:r w:rsidR="00403E63">
              <w:rPr>
                <w:rFonts w:ascii="Bookman Old Style" w:eastAsia="Bookman Old Style" w:hAnsi="Bookman Old Style" w:cs="Bookman Old Style"/>
                <w:sz w:val="16"/>
                <w:szCs w:val="16"/>
              </w:rPr>
              <w:t xml:space="preserve">Apr. – </w:t>
            </w:r>
            <w:r>
              <w:rPr>
                <w:rFonts w:ascii="Bookman Old Style" w:eastAsia="Bookman Old Style" w:hAnsi="Bookman Old Style" w:cs="Bookman Old Style"/>
                <w:sz w:val="16"/>
                <w:szCs w:val="16"/>
              </w:rPr>
              <w:t>04</w:t>
            </w:r>
            <w:r w:rsidR="00403E63">
              <w:rPr>
                <w:rFonts w:ascii="Bookman Old Style" w:eastAsia="Bookman Old Style" w:hAnsi="Bookman Old Style" w:cs="Bookman Old Style"/>
                <w:sz w:val="16"/>
                <w:szCs w:val="16"/>
                <w:vertAlign w:val="superscript"/>
              </w:rPr>
              <w:t>th</w:t>
            </w:r>
            <w:r w:rsidR="00403E63">
              <w:rPr>
                <w:rFonts w:ascii="Bookman Old Style" w:eastAsia="Bookman Old Style" w:hAnsi="Bookman Old Style" w:cs="Bookman Old Style"/>
                <w:sz w:val="16"/>
                <w:szCs w:val="16"/>
              </w:rPr>
              <w:t xml:space="preserve"> </w:t>
            </w:r>
            <w:r>
              <w:rPr>
                <w:rFonts w:ascii="Bookman Old Style" w:eastAsia="Bookman Old Style" w:hAnsi="Bookman Old Style" w:cs="Bookman Old Style"/>
                <w:sz w:val="16"/>
                <w:szCs w:val="16"/>
              </w:rPr>
              <w:t>May</w:t>
            </w:r>
            <w:r w:rsidR="00403E63">
              <w:rPr>
                <w:rFonts w:ascii="Bookman Old Style" w:eastAsia="Bookman Old Style" w:hAnsi="Bookman Old Style" w:cs="Bookman Old Style"/>
                <w:sz w:val="16"/>
                <w:szCs w:val="16"/>
              </w:rPr>
              <w:t>.</w:t>
            </w:r>
          </w:p>
          <w:p w14:paraId="2D2B7F16" w14:textId="14EA49E1" w:rsidR="00403E63" w:rsidRPr="00596992" w:rsidRDefault="00403E63" w:rsidP="00403E63">
            <w:pPr>
              <w:rPr>
                <w:b/>
                <w:bCs/>
                <w:sz w:val="20"/>
              </w:rPr>
            </w:pPr>
          </w:p>
        </w:tc>
        <w:tc>
          <w:tcPr>
            <w:tcW w:w="8707" w:type="dxa"/>
            <w:gridSpan w:val="4"/>
          </w:tcPr>
          <w:p w14:paraId="78B72AEF" w14:textId="3801BE26" w:rsidR="00403E63" w:rsidRDefault="006E210B" w:rsidP="007E117A">
            <w:pPr>
              <w:rPr>
                <w:rFonts w:ascii="Bookman Old Style" w:eastAsia="Bookman Old Style" w:hAnsi="Bookman Old Style" w:cs="Bookman Old Style"/>
                <w:sz w:val="20"/>
              </w:rPr>
            </w:pPr>
            <w:r>
              <w:t>Singleton bound and maximum distance separable codes, Sphere-packing bound and perfect codes, Gilbert−Varshamov bound, MacWilliams’ identities.                                                                             [4] Chapter 4 (Sections 4.1 to 4.4) and Chapter 11 (Section 11.1).</w:t>
            </w:r>
          </w:p>
        </w:tc>
        <w:tc>
          <w:tcPr>
            <w:tcW w:w="1484" w:type="dxa"/>
          </w:tcPr>
          <w:p w14:paraId="25F6F8A7" w14:textId="77777777" w:rsidR="00403E63" w:rsidRDefault="00403E63" w:rsidP="00403E63">
            <w:pPr>
              <w:jc w:val="center"/>
              <w:rPr>
                <w:rFonts w:ascii="Bookman Old Style" w:eastAsia="Bookman Old Style" w:hAnsi="Bookman Old Style" w:cs="Bookman Old Style"/>
                <w:b/>
                <w:u w:val="single"/>
              </w:rPr>
            </w:pPr>
          </w:p>
          <w:p w14:paraId="0EADF2D1" w14:textId="77777777" w:rsidR="00403E63" w:rsidRDefault="00403E63" w:rsidP="00403E63">
            <w:pPr>
              <w:rPr>
                <w:rFonts w:ascii="Bookman Old Style" w:eastAsia="Bookman Old Style" w:hAnsi="Bookman Old Style" w:cs="Bookman Old Style"/>
                <w:b/>
                <w:u w:val="single"/>
              </w:rPr>
            </w:pPr>
          </w:p>
        </w:tc>
      </w:tr>
      <w:tr w:rsidR="00403E63" w14:paraId="218D5980" w14:textId="77777777" w:rsidTr="00117046">
        <w:trPr>
          <w:trHeight w:val="803"/>
        </w:trPr>
        <w:tc>
          <w:tcPr>
            <w:tcW w:w="1482" w:type="dxa"/>
          </w:tcPr>
          <w:p w14:paraId="02FB3542" w14:textId="77777777" w:rsidR="00403E63" w:rsidRDefault="00403E63" w:rsidP="00403E63">
            <w:pPr>
              <w:rPr>
                <w:rFonts w:ascii="Bookman Old Style" w:eastAsia="Bookman Old Style" w:hAnsi="Bookman Old Style" w:cs="Bookman Old Style"/>
              </w:rPr>
            </w:pPr>
          </w:p>
        </w:tc>
        <w:tc>
          <w:tcPr>
            <w:tcW w:w="2328" w:type="dxa"/>
          </w:tcPr>
          <w:p w14:paraId="41CBFB67" w14:textId="77777777" w:rsidR="00403E63" w:rsidRPr="00985D8D" w:rsidRDefault="00403E63" w:rsidP="00403E63">
            <w:pPr>
              <w:rPr>
                <w:rFonts w:ascii="Bookman Old Style" w:eastAsia="Bookman Old Style" w:hAnsi="Bookman Old Style" w:cs="Bookman Old Style"/>
                <w:b/>
                <w:sz w:val="16"/>
                <w:szCs w:val="16"/>
              </w:rPr>
            </w:pPr>
            <w:r w:rsidRPr="00985D8D">
              <w:rPr>
                <w:rFonts w:ascii="Bookman Old Style" w:eastAsia="Bookman Old Style" w:hAnsi="Bookman Old Style" w:cs="Bookman Old Style"/>
                <w:b/>
                <w:sz w:val="16"/>
                <w:szCs w:val="16"/>
              </w:rPr>
              <w:t>1</w:t>
            </w:r>
            <w:r>
              <w:rPr>
                <w:rFonts w:ascii="Bookman Old Style" w:eastAsia="Bookman Old Style" w:hAnsi="Bookman Old Style" w:cs="Bookman Old Style"/>
                <w:b/>
                <w:sz w:val="16"/>
                <w:szCs w:val="16"/>
              </w:rPr>
              <w:t>5</w:t>
            </w:r>
            <w:r w:rsidRPr="00985D8D">
              <w:rPr>
                <w:rFonts w:ascii="Bookman Old Style" w:eastAsia="Bookman Old Style" w:hAnsi="Bookman Old Style" w:cs="Bookman Old Style"/>
                <w:b/>
                <w:sz w:val="16"/>
                <w:szCs w:val="16"/>
                <w:vertAlign w:val="superscript"/>
              </w:rPr>
              <w:t>th</w:t>
            </w:r>
            <w:r w:rsidRPr="00985D8D">
              <w:rPr>
                <w:rFonts w:ascii="Bookman Old Style" w:eastAsia="Bookman Old Style" w:hAnsi="Bookman Old Style" w:cs="Bookman Old Style"/>
                <w:b/>
                <w:sz w:val="16"/>
                <w:szCs w:val="16"/>
              </w:rPr>
              <w:t xml:space="preserve"> week</w:t>
            </w:r>
          </w:p>
          <w:p w14:paraId="7A36D6BA" w14:textId="665F41CE" w:rsidR="00403E63" w:rsidRPr="00596992" w:rsidRDefault="00430FE5" w:rsidP="00403E63">
            <w:pPr>
              <w:rPr>
                <w:b/>
                <w:bCs/>
                <w:sz w:val="20"/>
              </w:rPr>
            </w:pPr>
            <w:r>
              <w:rPr>
                <w:rFonts w:ascii="Bookman Old Style" w:eastAsia="Bookman Old Style" w:hAnsi="Bookman Old Style" w:cs="Bookman Old Style"/>
                <w:bCs/>
                <w:sz w:val="16"/>
                <w:szCs w:val="16"/>
              </w:rPr>
              <w:t>06</w:t>
            </w:r>
            <w:r w:rsidR="00403E63" w:rsidRPr="00985D8D">
              <w:rPr>
                <w:rFonts w:ascii="Bookman Old Style" w:eastAsia="Bookman Old Style" w:hAnsi="Bookman Old Style" w:cs="Bookman Old Style"/>
                <w:bCs/>
                <w:sz w:val="16"/>
                <w:szCs w:val="16"/>
                <w:vertAlign w:val="superscript"/>
              </w:rPr>
              <w:t>th</w:t>
            </w:r>
            <w:r w:rsidR="00403E63" w:rsidRPr="00985D8D">
              <w:rPr>
                <w:rFonts w:ascii="Bookman Old Style" w:eastAsia="Bookman Old Style" w:hAnsi="Bookman Old Style" w:cs="Bookman Old Style"/>
                <w:bCs/>
                <w:sz w:val="16"/>
                <w:szCs w:val="16"/>
              </w:rPr>
              <w:t xml:space="preserve"> </w:t>
            </w:r>
            <w:r>
              <w:rPr>
                <w:rFonts w:ascii="Bookman Old Style" w:eastAsia="Bookman Old Style" w:hAnsi="Bookman Old Style" w:cs="Bookman Old Style"/>
                <w:bCs/>
                <w:sz w:val="16"/>
                <w:szCs w:val="16"/>
              </w:rPr>
              <w:t>May.</w:t>
            </w:r>
            <w:r w:rsidR="00403E63" w:rsidRPr="00985D8D">
              <w:rPr>
                <w:rFonts w:ascii="Bookman Old Style" w:eastAsia="Bookman Old Style" w:hAnsi="Bookman Old Style" w:cs="Bookman Old Style"/>
                <w:bCs/>
                <w:sz w:val="16"/>
                <w:szCs w:val="16"/>
              </w:rPr>
              <w:t xml:space="preserve"> – </w:t>
            </w:r>
            <w:r>
              <w:rPr>
                <w:rFonts w:ascii="Bookman Old Style" w:eastAsia="Bookman Old Style" w:hAnsi="Bookman Old Style" w:cs="Bookman Old Style"/>
                <w:bCs/>
                <w:sz w:val="16"/>
                <w:szCs w:val="16"/>
              </w:rPr>
              <w:t>11</w:t>
            </w:r>
            <w:r>
              <w:rPr>
                <w:rFonts w:ascii="Bookman Old Style" w:eastAsia="Bookman Old Style" w:hAnsi="Bookman Old Style" w:cs="Bookman Old Style"/>
                <w:bCs/>
                <w:sz w:val="16"/>
                <w:szCs w:val="16"/>
                <w:vertAlign w:val="superscript"/>
              </w:rPr>
              <w:t>th</w:t>
            </w:r>
            <w:r w:rsidR="00403E63">
              <w:rPr>
                <w:rFonts w:ascii="Bookman Old Style" w:eastAsia="Bookman Old Style" w:hAnsi="Bookman Old Style" w:cs="Bookman Old Style"/>
                <w:bCs/>
                <w:sz w:val="16"/>
                <w:szCs w:val="16"/>
              </w:rPr>
              <w:t xml:space="preserve"> </w:t>
            </w:r>
            <w:r>
              <w:rPr>
                <w:rFonts w:ascii="Bookman Old Style" w:eastAsia="Bookman Old Style" w:hAnsi="Bookman Old Style" w:cs="Bookman Old Style"/>
                <w:bCs/>
                <w:sz w:val="16"/>
                <w:szCs w:val="16"/>
              </w:rPr>
              <w:t>May</w:t>
            </w:r>
            <w:r w:rsidR="00403E63" w:rsidRPr="00985D8D">
              <w:rPr>
                <w:rFonts w:ascii="Bookman Old Style" w:eastAsia="Bookman Old Style" w:hAnsi="Bookman Old Style" w:cs="Bookman Old Style"/>
                <w:bCs/>
                <w:sz w:val="16"/>
                <w:szCs w:val="16"/>
              </w:rPr>
              <w:t>.</w:t>
            </w:r>
          </w:p>
        </w:tc>
        <w:tc>
          <w:tcPr>
            <w:tcW w:w="8707" w:type="dxa"/>
            <w:gridSpan w:val="4"/>
          </w:tcPr>
          <w:p w14:paraId="24D88ECB" w14:textId="10259F20" w:rsidR="00403E63" w:rsidRDefault="006E210B" w:rsidP="007E117A">
            <w:r>
              <w:t>Revision</w:t>
            </w:r>
          </w:p>
        </w:tc>
        <w:tc>
          <w:tcPr>
            <w:tcW w:w="1484" w:type="dxa"/>
          </w:tcPr>
          <w:p w14:paraId="22EAB779" w14:textId="77777777" w:rsidR="00403E63" w:rsidRDefault="00403E63" w:rsidP="00403E63">
            <w:pPr>
              <w:jc w:val="center"/>
              <w:rPr>
                <w:rFonts w:ascii="Bookman Old Style" w:eastAsia="Bookman Old Style" w:hAnsi="Bookman Old Style" w:cs="Bookman Old Style"/>
                <w:b/>
                <w:u w:val="single"/>
              </w:rPr>
            </w:pPr>
          </w:p>
        </w:tc>
      </w:tr>
      <w:tr w:rsidR="00117046" w14:paraId="4D8D37DA" w14:textId="77777777" w:rsidTr="00117046">
        <w:trPr>
          <w:trHeight w:val="476"/>
        </w:trPr>
        <w:tc>
          <w:tcPr>
            <w:tcW w:w="14001" w:type="dxa"/>
            <w:gridSpan w:val="7"/>
          </w:tcPr>
          <w:p w14:paraId="0CC06FC9" w14:textId="3814AB65" w:rsidR="00117046" w:rsidRDefault="00117046" w:rsidP="00117046">
            <w:pPr>
              <w:jc w:val="center"/>
              <w:rPr>
                <w:rFonts w:ascii="Bookman Old Style" w:eastAsia="Bookman Old Style" w:hAnsi="Bookman Old Style" w:cs="Bookman Old Style"/>
                <w:sz w:val="20"/>
              </w:rPr>
            </w:pPr>
            <w:r>
              <w:rPr>
                <w:rFonts w:ascii="Bookman Old Style" w:eastAsia="Bookman Old Style" w:hAnsi="Bookman Old Style" w:cs="Bookman Old Style"/>
              </w:rPr>
              <w:t xml:space="preserve">Dispersal of classes, preparation leave and practical examination begin- </w:t>
            </w:r>
            <w:r w:rsidR="00430FE5">
              <w:rPr>
                <w:rFonts w:ascii="Bookman Old Style" w:eastAsia="Bookman Old Style" w:hAnsi="Bookman Old Style" w:cs="Bookman Old Style"/>
              </w:rPr>
              <w:t>12</w:t>
            </w:r>
            <w:r>
              <w:rPr>
                <w:rFonts w:ascii="Bookman Old Style" w:eastAsia="Bookman Old Style" w:hAnsi="Bookman Old Style" w:cs="Bookman Old Style"/>
              </w:rPr>
              <w:t xml:space="preserve"> </w:t>
            </w:r>
            <w:r w:rsidR="007E117A">
              <w:rPr>
                <w:rFonts w:ascii="Bookman Old Style" w:eastAsia="Bookman Old Style" w:hAnsi="Bookman Old Style" w:cs="Bookman Old Style"/>
              </w:rPr>
              <w:t>May</w:t>
            </w:r>
            <w:r>
              <w:rPr>
                <w:rFonts w:ascii="Bookman Old Style" w:eastAsia="Bookman Old Style" w:hAnsi="Bookman Old Style" w:cs="Bookman Old Style"/>
              </w:rPr>
              <w:t>, 202</w:t>
            </w:r>
            <w:r w:rsidR="00430FE5">
              <w:rPr>
                <w:rFonts w:ascii="Bookman Old Style" w:eastAsia="Bookman Old Style" w:hAnsi="Bookman Old Style" w:cs="Bookman Old Style"/>
              </w:rPr>
              <w:t>4</w:t>
            </w:r>
            <w:r>
              <w:rPr>
                <w:rFonts w:ascii="Bookman Old Style" w:eastAsia="Bookman Old Style" w:hAnsi="Bookman Old Style" w:cs="Bookman Old Style"/>
              </w:rPr>
              <w:t>.</w:t>
            </w:r>
          </w:p>
        </w:tc>
      </w:tr>
    </w:tbl>
    <w:p w14:paraId="3DA48B20" w14:textId="77777777" w:rsidR="00991966" w:rsidRDefault="00991966"/>
    <w:sectPr w:rsidR="00991966" w:rsidSect="0006224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E5486C"/>
    <w:multiLevelType w:val="hybridMultilevel"/>
    <w:tmpl w:val="9B64F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5F5263"/>
    <w:multiLevelType w:val="hybridMultilevel"/>
    <w:tmpl w:val="A61063F6"/>
    <w:lvl w:ilvl="0" w:tplc="4144505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956985751">
    <w:abstractNumId w:val="0"/>
  </w:num>
  <w:num w:numId="2" w16cid:durableId="10776300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966"/>
    <w:rsid w:val="000008EB"/>
    <w:rsid w:val="0006224A"/>
    <w:rsid w:val="000959A3"/>
    <w:rsid w:val="000E2AA5"/>
    <w:rsid w:val="000F17D0"/>
    <w:rsid w:val="00117046"/>
    <w:rsid w:val="001A687A"/>
    <w:rsid w:val="001C0745"/>
    <w:rsid w:val="00223524"/>
    <w:rsid w:val="0024672B"/>
    <w:rsid w:val="00294C31"/>
    <w:rsid w:val="0030547D"/>
    <w:rsid w:val="00322DDC"/>
    <w:rsid w:val="0033418D"/>
    <w:rsid w:val="00352DBE"/>
    <w:rsid w:val="003735CE"/>
    <w:rsid w:val="003F46DE"/>
    <w:rsid w:val="00403E63"/>
    <w:rsid w:val="00430FE5"/>
    <w:rsid w:val="005673F5"/>
    <w:rsid w:val="00567F59"/>
    <w:rsid w:val="005B5690"/>
    <w:rsid w:val="006E210B"/>
    <w:rsid w:val="007134B1"/>
    <w:rsid w:val="007E117A"/>
    <w:rsid w:val="00851B4E"/>
    <w:rsid w:val="00855438"/>
    <w:rsid w:val="00900CAE"/>
    <w:rsid w:val="0099026A"/>
    <w:rsid w:val="00991966"/>
    <w:rsid w:val="00A36618"/>
    <w:rsid w:val="00A8100E"/>
    <w:rsid w:val="00AE1867"/>
    <w:rsid w:val="00BF214E"/>
    <w:rsid w:val="00DA26D5"/>
    <w:rsid w:val="00DB0442"/>
    <w:rsid w:val="00DE3DBF"/>
    <w:rsid w:val="00DF4100"/>
    <w:rsid w:val="00E9090B"/>
    <w:rsid w:val="00F44032"/>
    <w:rsid w:val="00F55BC2"/>
    <w:rsid w:val="00F90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3D787"/>
  <w15:chartTrackingRefBased/>
  <w15:docId w15:val="{E034322E-FDA6-46A3-8C0C-FC0AE784A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17A"/>
    <w:pPr>
      <w:spacing w:after="200" w:line="276" w:lineRule="auto"/>
    </w:pPr>
    <w:rPr>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91966"/>
    <w:pPr>
      <w:ind w:left="720"/>
      <w:contextualSpacing/>
    </w:pPr>
    <w:rPr>
      <w:rFonts w:ascii="Calibri" w:eastAsia="Calibri" w:hAnsi="Calibri" w:cs="Calibri"/>
      <w:szCs w:val="22"/>
      <w:lang w:eastAsia="en-IN" w:bidi="ar-SA"/>
    </w:rPr>
  </w:style>
  <w:style w:type="paragraph" w:styleId="NoSpacing">
    <w:name w:val="No Spacing"/>
    <w:uiPriority w:val="1"/>
    <w:qFormat/>
    <w:rsid w:val="00DB0442"/>
    <w:pPr>
      <w:spacing w:after="0" w:line="240" w:lineRule="auto"/>
    </w:pPr>
    <w:rPr>
      <w:rFonts w:cs="Mangal"/>
      <w:szCs w:val="20"/>
      <w:lang w:bidi="hi-IN"/>
    </w:rPr>
  </w:style>
  <w:style w:type="character" w:styleId="Hyperlink">
    <w:name w:val="Hyperlink"/>
    <w:basedOn w:val="DefaultParagraphFont"/>
    <w:uiPriority w:val="99"/>
    <w:unhideWhenUsed/>
    <w:rsid w:val="005B5690"/>
    <w:rPr>
      <w:color w:val="0563C1" w:themeColor="hyperlink"/>
      <w:u w:val="single"/>
    </w:rPr>
  </w:style>
  <w:style w:type="character" w:styleId="UnresolvedMention">
    <w:name w:val="Unresolved Mention"/>
    <w:basedOn w:val="DefaultParagraphFont"/>
    <w:uiPriority w:val="99"/>
    <w:semiHidden/>
    <w:unhideWhenUsed/>
    <w:rsid w:val="005B56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ajenderkumar@kalindi.du.ac.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16BCE-C0AF-4366-B81D-8571BC905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Tezu</dc:creator>
  <cp:keywords/>
  <dc:description/>
  <cp:lastModifiedBy>Tezu .</cp:lastModifiedBy>
  <cp:revision>8</cp:revision>
  <dcterms:created xsi:type="dcterms:W3CDTF">2024-02-27T16:39:00Z</dcterms:created>
  <dcterms:modified xsi:type="dcterms:W3CDTF">2024-02-27T16:47:00Z</dcterms:modified>
</cp:coreProperties>
</file>