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C639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u w:val="single"/>
        </w:rPr>
        <w:t xml:space="preserve">CURRICULUM DEVELOPMENT PLAN: </w:t>
      </w:r>
      <w:r>
        <w:rPr>
          <w:rFonts w:hint="default" w:ascii="Times New Roman" w:hAnsi="Times New Roman" w:eastAsia="Times New Roman" w:cs="Times New Roman"/>
          <w:b/>
          <w:bCs/>
          <w:sz w:val="32"/>
          <w:szCs w:val="32"/>
          <w:u w:val="single"/>
          <w:lang w:val="en-IN"/>
        </w:rPr>
        <w:t xml:space="preserve">Dr.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u w:val="single"/>
        </w:rPr>
        <w:t>Pooja Devi</w:t>
      </w:r>
    </w:p>
    <w:p w14:paraId="617517C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B.Sc.(H) Physics  VII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Semester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(Odd Semester,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IN"/>
        </w:rPr>
        <w:t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IN"/>
        </w:rPr>
        <w:t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)</w:t>
      </w:r>
    </w:p>
    <w:p w14:paraId="641E26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Paper: Classical Mechanics; UPC:; Credits: 03 (Lecture-03, Tut.-01)</w:t>
      </w:r>
    </w:p>
    <w:p w14:paraId="6FCD7533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14:paraId="38160849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1559"/>
        <w:gridCol w:w="1843"/>
        <w:gridCol w:w="2125"/>
      </w:tblGrid>
      <w:tr w14:paraId="60BD30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3" w:type="dxa"/>
          </w:tcPr>
          <w:p w14:paraId="40489B9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Content</w:t>
            </w:r>
          </w:p>
        </w:tc>
        <w:tc>
          <w:tcPr>
            <w:tcW w:w="1559" w:type="dxa"/>
          </w:tcPr>
          <w:p w14:paraId="3C856C69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843" w:type="dxa"/>
          </w:tcPr>
          <w:p w14:paraId="659CC458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Month-wise Schedule followed</w:t>
            </w:r>
          </w:p>
        </w:tc>
        <w:tc>
          <w:tcPr>
            <w:tcW w:w="2125" w:type="dxa"/>
          </w:tcPr>
          <w:p w14:paraId="5FA94B2F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Tutorial</w:t>
            </w:r>
          </w:p>
          <w:p w14:paraId="4A2559C1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Assignment/</w:t>
            </w:r>
          </w:p>
          <w:p w14:paraId="15F12FA3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presentation etc</w:t>
            </w:r>
          </w:p>
        </w:tc>
      </w:tr>
      <w:tr w14:paraId="6B15CB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3" w:type="dxa"/>
          </w:tcPr>
          <w:p w14:paraId="587693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1: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  <w:t>Variational Principle and Lagrangian Formulation</w:t>
            </w:r>
          </w:p>
          <w:p w14:paraId="1A3D0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 xml:space="preserve">Calculus of Variation with applications. Generalized coordinates. Lagrangian, Hamilton's Principle, Euler-Lagrange equations of motion. </w:t>
            </w:r>
            <w:r>
              <w:rPr>
                <w:rFonts w:ascii="Times New Roman" w:hAnsi="Times New Roman" w:cs="Times New Roman"/>
                <w:bCs/>
                <w:sz w:val="20"/>
              </w:rPr>
              <w:br w:type="textWrapping"/>
            </w:r>
            <w:r>
              <w:rPr>
                <w:rFonts w:ascii="Times New Roman" w:hAnsi="Times New Roman" w:cs="Times New Roman"/>
                <w:bCs/>
                <w:sz w:val="20"/>
              </w:rPr>
              <w:t>Constrained systems. Cyclic coordinates and conserved quantities. Applications to physical systems.</w:t>
            </w:r>
          </w:p>
        </w:tc>
        <w:tc>
          <w:tcPr>
            <w:tcW w:w="1559" w:type="dxa"/>
          </w:tcPr>
          <w:p w14:paraId="354B6E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29D133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6C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32EA1C18">
            <w:pPr>
              <w:spacing w:after="0" w:line="240" w:lineRule="auto"/>
              <w:jc w:val="center"/>
              <w:rPr>
                <w:rFonts w:hint="default"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14</w:t>
            </w:r>
          </w:p>
        </w:tc>
        <w:tc>
          <w:tcPr>
            <w:tcW w:w="1843" w:type="dxa"/>
          </w:tcPr>
          <w:p w14:paraId="7973A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C6B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7108F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E65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July-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  <w:p w14:paraId="588B9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4A3B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125" w:type="dxa"/>
          </w:tcPr>
          <w:p w14:paraId="7D3F88A6">
            <w:pPr>
              <w:pStyle w:val="6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Syllabus Overview</w:t>
            </w:r>
          </w:p>
          <w:p w14:paraId="096A49A2">
            <w:pPr>
              <w:pStyle w:val="6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Books </w:t>
            </w:r>
          </w:p>
          <w:p w14:paraId="4AF3690C">
            <w:pPr>
              <w:pStyle w:val="6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38DF56E8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14:paraId="1151A7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3" w:type="dxa"/>
          </w:tcPr>
          <w:p w14:paraId="088ABDB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2: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Hamiltonian Formulation and Phase Space</w:t>
            </w:r>
          </w:p>
          <w:p w14:paraId="59672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 xml:space="preserve">Legendre transformation, Hamilton’s equations of motion. Phase space, phase trajectories, Phase portraits. </w:t>
            </w:r>
            <w:r>
              <w:rPr>
                <w:rFonts w:ascii="Times New Roman" w:hAnsi="Times New Roman" w:cs="Times New Roman"/>
                <w:bCs/>
                <w:sz w:val="20"/>
              </w:rPr>
              <w:br w:type="textWrapping"/>
            </w:r>
            <w:r>
              <w:rPr>
                <w:rFonts w:ascii="Times New Roman" w:hAnsi="Times New Roman" w:cs="Times New Roman"/>
                <w:bCs/>
                <w:sz w:val="20"/>
              </w:rPr>
              <w:t xml:space="preserve">Canonical transformations, Poisson brackets, Liouville’s theorem and conservation of phase space volume. </w:t>
            </w:r>
            <w:r>
              <w:rPr>
                <w:rFonts w:ascii="Times New Roman" w:hAnsi="Times New Roman" w:cs="Times New Roman"/>
                <w:bCs/>
                <w:sz w:val="20"/>
              </w:rPr>
              <w:br w:type="textWrapping"/>
            </w:r>
            <w:r>
              <w:rPr>
                <w:rFonts w:ascii="Times New Roman" w:hAnsi="Times New Roman" w:cs="Times New Roman"/>
                <w:bCs/>
                <w:sz w:val="20"/>
              </w:rPr>
              <w:t>Applications to Physical Systems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1559" w:type="dxa"/>
          </w:tcPr>
          <w:p w14:paraId="7E8B0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C2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B85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FC0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94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3C2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16</w:t>
            </w:r>
          </w:p>
          <w:p w14:paraId="64465D14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25E9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BA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75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1C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DC2D8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August-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2125" w:type="dxa"/>
          </w:tcPr>
          <w:p w14:paraId="34469EF5">
            <w:pPr>
              <w:pStyle w:val="6"/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CE3E4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64CF4EDC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00112E22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5B1D6251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14:paraId="69AE58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3" w:type="dxa"/>
          </w:tcPr>
          <w:p w14:paraId="75E09C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Unit 3: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Rigid Body Dynamics</w:t>
            </w:r>
          </w:p>
          <w:p w14:paraId="1011DC76">
            <w:pPr>
              <w:spacing w:after="0" w:line="240" w:lineRule="auto"/>
              <w:rPr>
                <w:rFonts w:ascii="Times New Roman" w:hAnsi="Times New Roman" w:cs="Times New Roman"/>
                <w:bCs/>
                <w:szCs w:val="22"/>
                <w:lang w:val="en-IN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 xml:space="preserve">Rotation Matrices, Euler Angles. Angular momentum and kinetic energy of rigid bodies, The Inertia Tensor, </w:t>
            </w:r>
            <w:r>
              <w:rPr>
                <w:rFonts w:ascii="Times New Roman" w:hAnsi="Times New Roman" w:cs="Times New Roman"/>
                <w:bCs/>
                <w:szCs w:val="22"/>
              </w:rPr>
              <w:br w:type="textWrapping"/>
            </w:r>
            <w:r>
              <w:rPr>
                <w:rFonts w:ascii="Times New Roman" w:hAnsi="Times New Roman" w:cs="Times New Roman"/>
                <w:bCs/>
                <w:szCs w:val="22"/>
              </w:rPr>
              <w:t xml:space="preserve">Principal Axis Transformation. Euler’s equations of motion for rigid body. Torque-free motion. </w:t>
            </w:r>
            <w:r>
              <w:rPr>
                <w:rFonts w:ascii="Times New Roman" w:hAnsi="Times New Roman" w:cs="Times New Roman"/>
                <w:bCs/>
                <w:szCs w:val="22"/>
              </w:rPr>
              <w:br w:type="textWrapping"/>
            </w:r>
            <w:r>
              <w:rPr>
                <w:rFonts w:ascii="Times New Roman" w:hAnsi="Times New Roman" w:cs="Times New Roman"/>
                <w:bCs/>
                <w:szCs w:val="22"/>
              </w:rPr>
              <w:t>The symmetrical top with one point fixed</w:t>
            </w:r>
          </w:p>
        </w:tc>
        <w:tc>
          <w:tcPr>
            <w:tcW w:w="1559" w:type="dxa"/>
          </w:tcPr>
          <w:p w14:paraId="2E238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5E4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3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7E4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35038">
            <w:pPr>
              <w:spacing w:after="0" w:line="240" w:lineRule="auto"/>
              <w:jc w:val="center"/>
              <w:rPr>
                <w:rFonts w:hint="default"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hint="default" w:ascii="Bookman Old Style" w:hAnsi="Bookman Old Style"/>
                <w:sz w:val="24"/>
                <w:szCs w:val="24"/>
                <w:lang w:val="en-IN"/>
              </w:rPr>
              <w:t>5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49FA6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C0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10C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85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93468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2125" w:type="dxa"/>
          </w:tcPr>
          <w:p w14:paraId="03A694FD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28AE4D62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41DB672B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1911A9CD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Assignments</w:t>
            </w:r>
          </w:p>
          <w:p w14:paraId="040C5F3D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14:paraId="598EAF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3" w:type="dxa"/>
          </w:tcPr>
          <w:p w14:paraId="6F477C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 xml:space="preserve">Unit 4: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Central Force and Orbital Mechanics</w:t>
            </w:r>
          </w:p>
          <w:p w14:paraId="716ABC2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Equation of motion under central force, Classification and Stability of orbits. Virial Theorem.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Conditions for Closed Orbits (Bertrand's Theorem). The Kepler Problem. Scattering in central force field.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Rutherford scattering as an application.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of mass</w:t>
            </w:r>
          </w:p>
          <w:p w14:paraId="527281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Theory of small oscillations</w:t>
            </w:r>
          </w:p>
          <w:p w14:paraId="76A28F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Linearization of equations of motion. The Eigenvalue Equation and the Principal Axis Transformation,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Normal coordinates and normal frequencies of oscillations. Damped and forced oscillations, Coupled oscillators.</w:t>
            </w:r>
          </w:p>
        </w:tc>
        <w:tc>
          <w:tcPr>
            <w:tcW w:w="1559" w:type="dxa"/>
          </w:tcPr>
          <w:p w14:paraId="10B0C04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945D8EF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43BAF85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FFAFB51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5507BC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556CDB9">
            <w:pPr>
              <w:spacing w:after="0" w:line="240" w:lineRule="auto"/>
              <w:jc w:val="center"/>
              <w:rPr>
                <w:rFonts w:hint="default"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hint="default" w:ascii="Bookman Old Style" w:hAnsi="Bookman Old Style"/>
                <w:sz w:val="24"/>
                <w:szCs w:val="24"/>
                <w:lang w:val="en-IN"/>
              </w:rPr>
              <w:t>10</w:t>
            </w:r>
          </w:p>
        </w:tc>
        <w:tc>
          <w:tcPr>
            <w:tcW w:w="1843" w:type="dxa"/>
          </w:tcPr>
          <w:p w14:paraId="0F408129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62200F6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33D74C2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B5361A9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67E6ACD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E1F108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IN"/>
              </w:rPr>
              <w:t>-</w:t>
            </w:r>
            <w:r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125" w:type="dxa"/>
          </w:tcPr>
          <w:p w14:paraId="579CD225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3636CA2E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2FECCC69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08CA7246">
            <w:pPr>
              <w:pStyle w:val="6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Previous year's Question Papers</w:t>
            </w:r>
          </w:p>
        </w:tc>
      </w:tr>
    </w:tbl>
    <w:p w14:paraId="1FD08536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2D65B6"/>
    <w:multiLevelType w:val="multilevel"/>
    <w:tmpl w:val="382D65B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3D81561"/>
    <w:multiLevelType w:val="multilevel"/>
    <w:tmpl w:val="63D8156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E17"/>
    <w:rsid w:val="000042BB"/>
    <w:rsid w:val="000116F5"/>
    <w:rsid w:val="000337EB"/>
    <w:rsid w:val="000478A8"/>
    <w:rsid w:val="000543BD"/>
    <w:rsid w:val="000C0EFA"/>
    <w:rsid w:val="000F1D14"/>
    <w:rsid w:val="0010192F"/>
    <w:rsid w:val="00110773"/>
    <w:rsid w:val="001438CA"/>
    <w:rsid w:val="00156067"/>
    <w:rsid w:val="0019004F"/>
    <w:rsid w:val="001A4EF2"/>
    <w:rsid w:val="001D6284"/>
    <w:rsid w:val="002125D0"/>
    <w:rsid w:val="00247ECB"/>
    <w:rsid w:val="00265486"/>
    <w:rsid w:val="002A5A07"/>
    <w:rsid w:val="002F265F"/>
    <w:rsid w:val="003154AE"/>
    <w:rsid w:val="003931F8"/>
    <w:rsid w:val="003C01BC"/>
    <w:rsid w:val="003F10D4"/>
    <w:rsid w:val="00415286"/>
    <w:rsid w:val="004A723F"/>
    <w:rsid w:val="004B2615"/>
    <w:rsid w:val="004C594C"/>
    <w:rsid w:val="004D0248"/>
    <w:rsid w:val="00514C54"/>
    <w:rsid w:val="00515CD1"/>
    <w:rsid w:val="005204C6"/>
    <w:rsid w:val="0052112A"/>
    <w:rsid w:val="00536396"/>
    <w:rsid w:val="005A163A"/>
    <w:rsid w:val="005A338F"/>
    <w:rsid w:val="005C08E2"/>
    <w:rsid w:val="005C5895"/>
    <w:rsid w:val="005D694C"/>
    <w:rsid w:val="00626A73"/>
    <w:rsid w:val="00681FEC"/>
    <w:rsid w:val="00693AC6"/>
    <w:rsid w:val="006A56A3"/>
    <w:rsid w:val="006D3677"/>
    <w:rsid w:val="006E0E15"/>
    <w:rsid w:val="006E18B5"/>
    <w:rsid w:val="006F4016"/>
    <w:rsid w:val="0070351B"/>
    <w:rsid w:val="00755254"/>
    <w:rsid w:val="007B3835"/>
    <w:rsid w:val="00810F1D"/>
    <w:rsid w:val="00820BA1"/>
    <w:rsid w:val="00843958"/>
    <w:rsid w:val="00854EDD"/>
    <w:rsid w:val="00867F05"/>
    <w:rsid w:val="00890F3B"/>
    <w:rsid w:val="008E3666"/>
    <w:rsid w:val="00937AB1"/>
    <w:rsid w:val="0094146B"/>
    <w:rsid w:val="009461C5"/>
    <w:rsid w:val="00967217"/>
    <w:rsid w:val="00982602"/>
    <w:rsid w:val="00995C92"/>
    <w:rsid w:val="009F1A4B"/>
    <w:rsid w:val="009F29C0"/>
    <w:rsid w:val="00A3164E"/>
    <w:rsid w:val="00A915DD"/>
    <w:rsid w:val="00AC0ED6"/>
    <w:rsid w:val="00AC696A"/>
    <w:rsid w:val="00B05C5D"/>
    <w:rsid w:val="00B52DF4"/>
    <w:rsid w:val="00B60BA1"/>
    <w:rsid w:val="00B73A01"/>
    <w:rsid w:val="00BC4507"/>
    <w:rsid w:val="00BC70FA"/>
    <w:rsid w:val="00BF26FA"/>
    <w:rsid w:val="00BF2E0F"/>
    <w:rsid w:val="00C03BBD"/>
    <w:rsid w:val="00C0465A"/>
    <w:rsid w:val="00C50E06"/>
    <w:rsid w:val="00C56B2E"/>
    <w:rsid w:val="00D05E17"/>
    <w:rsid w:val="00D21395"/>
    <w:rsid w:val="00DA2447"/>
    <w:rsid w:val="00DD2653"/>
    <w:rsid w:val="00DE7BAC"/>
    <w:rsid w:val="00F03634"/>
    <w:rsid w:val="00F12706"/>
    <w:rsid w:val="00F56293"/>
    <w:rsid w:val="00F75B9D"/>
    <w:rsid w:val="00FA51DD"/>
    <w:rsid w:val="00FD3841"/>
    <w:rsid w:val="00FD5D29"/>
    <w:rsid w:val="5ADE6775"/>
    <w:rsid w:val="6A311932"/>
    <w:rsid w:val="7694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lang w:val="en-US" w:eastAsia="en-US" w:bidi="hi-IN"/>
    </w:rPr>
  </w:style>
  <w:style w:type="paragraph" w:styleId="2">
    <w:name w:val="heading 4"/>
    <w:basedOn w:val="1"/>
    <w:next w:val="1"/>
    <w:link w:val="7"/>
    <w:semiHidden/>
    <w:unhideWhenUsed/>
    <w:qFormat/>
    <w:uiPriority w:val="9"/>
    <w:pPr>
      <w:keepNext/>
      <w:keepLines/>
      <w:spacing w:before="40" w:after="0"/>
      <w:outlineLvl w:val="3"/>
    </w:pPr>
    <w:rPr>
      <w:rFonts w:cs="Mangal" w:asciiTheme="majorHAnsi" w:hAnsiTheme="majorHAnsi" w:eastAsiaTheme="majorEastAsia"/>
      <w:i/>
      <w:iCs/>
      <w:color w:val="376092" w:themeColor="accent1" w:themeShade="BF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  <w:rPr>
      <w:szCs w:val="22"/>
      <w:lang w:bidi="ar-SA"/>
    </w:rPr>
  </w:style>
  <w:style w:type="character" w:customStyle="1" w:styleId="7">
    <w:name w:val="Heading 4 Char"/>
    <w:basedOn w:val="3"/>
    <w:link w:val="2"/>
    <w:semiHidden/>
    <w:qFormat/>
    <w:uiPriority w:val="9"/>
    <w:rPr>
      <w:rFonts w:cs="Mangal" w:asciiTheme="majorHAnsi" w:hAnsiTheme="majorHAnsi" w:eastAsiaTheme="majorEastAsia"/>
      <w:i/>
      <w:iCs/>
      <w:color w:val="376092" w:themeColor="accent1" w:themeShade="B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1716</Characters>
  <Lines>14</Lines>
  <Paragraphs>4</Paragraphs>
  <TotalTime>9</TotalTime>
  <ScaleCrop>false</ScaleCrop>
  <LinksUpToDate>false</LinksUpToDate>
  <CharactersWithSpaces>1933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2025-09-15T11:56:00Z</dcterms:created>
  <dc:creator>pnr</dc:creator>
  <cp:lastModifiedBy>ajayj</cp:lastModifiedBy>
  <dcterms:modified xsi:type="dcterms:W3CDTF">2026-09-07T06:52:16Z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eyJoZGlkIjoiYTczNGZkOTUwZWQ2YzAxMjAxYWRmN2M3YTgzMjk3M2EifQ==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2784D2D49B6D4F808FB61477A0F80CC9_12</vt:lpwstr>
  </property>
</Properties>
</file>