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D345" w14:textId="6F456808" w:rsidR="00D05E17" w:rsidRPr="00755254" w:rsidRDefault="00FD5D29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CURRICULUM PLAN 20</w:t>
      </w:r>
      <w:r w:rsidR="000C0EFA">
        <w:rPr>
          <w:rFonts w:ascii="Bookman Old Style" w:hAnsi="Bookman Old Style"/>
          <w:b/>
          <w:sz w:val="32"/>
          <w:szCs w:val="32"/>
        </w:rPr>
        <w:t>2</w:t>
      </w:r>
      <w:r w:rsidR="00F165F9">
        <w:rPr>
          <w:rFonts w:ascii="Bookman Old Style" w:hAnsi="Bookman Old Style"/>
          <w:b/>
          <w:sz w:val="32"/>
          <w:szCs w:val="32"/>
        </w:rPr>
        <w:t>5</w:t>
      </w:r>
      <w:r>
        <w:rPr>
          <w:rFonts w:ascii="Bookman Old Style" w:hAnsi="Bookman Old Style"/>
          <w:b/>
          <w:sz w:val="32"/>
          <w:szCs w:val="32"/>
        </w:rPr>
        <w:t>-2</w:t>
      </w:r>
      <w:r w:rsidR="00F165F9">
        <w:rPr>
          <w:rFonts w:ascii="Bookman Old Style" w:hAnsi="Bookman Old Style"/>
          <w:b/>
          <w:sz w:val="32"/>
          <w:szCs w:val="32"/>
        </w:rPr>
        <w:t>6</w:t>
      </w:r>
    </w:p>
    <w:p w14:paraId="5778D6B5" w14:textId="7113C9AD" w:rsidR="00D05E17" w:rsidRPr="00D05E17" w:rsidRDefault="000C0EFA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Odd</w:t>
      </w:r>
      <w:r w:rsidR="004D0248">
        <w:rPr>
          <w:rFonts w:ascii="Bookman Old Style" w:hAnsi="Bookman Old Style"/>
          <w:sz w:val="32"/>
          <w:szCs w:val="32"/>
        </w:rPr>
        <w:t xml:space="preserve"> Semester: I, </w:t>
      </w:r>
      <w:r>
        <w:rPr>
          <w:rFonts w:ascii="Bookman Old Style" w:hAnsi="Bookman Old Style"/>
          <w:sz w:val="32"/>
          <w:szCs w:val="32"/>
        </w:rPr>
        <w:t>III</w:t>
      </w:r>
      <w:r w:rsidR="00D05E17">
        <w:rPr>
          <w:rFonts w:ascii="Bookman Old Style" w:hAnsi="Bookman Old Style"/>
          <w:sz w:val="32"/>
          <w:szCs w:val="32"/>
        </w:rPr>
        <w:t>, V</w:t>
      </w:r>
    </w:p>
    <w:p w14:paraId="51D1B306" w14:textId="77777777" w:rsidR="00D05E17" w:rsidRPr="00755254" w:rsidRDefault="00C56B2E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55254">
        <w:rPr>
          <w:rFonts w:ascii="Bookman Old Style" w:hAnsi="Bookman Old Style"/>
          <w:b/>
          <w:sz w:val="32"/>
          <w:szCs w:val="32"/>
        </w:rPr>
        <w:t>Dr</w:t>
      </w:r>
      <w:r w:rsidR="00755254" w:rsidRPr="00755254">
        <w:rPr>
          <w:rFonts w:ascii="Bookman Old Style" w:hAnsi="Bookman Old Style"/>
          <w:b/>
          <w:sz w:val="32"/>
          <w:szCs w:val="32"/>
        </w:rPr>
        <w:t>.</w:t>
      </w:r>
      <w:r w:rsidRPr="00755254">
        <w:rPr>
          <w:rFonts w:ascii="Bookman Old Style" w:hAnsi="Bookman Old Style"/>
          <w:b/>
          <w:sz w:val="32"/>
          <w:szCs w:val="32"/>
        </w:rPr>
        <w:t xml:space="preserve"> Savita Sharma</w:t>
      </w:r>
      <w:r w:rsidR="00D05E17" w:rsidRPr="00755254">
        <w:rPr>
          <w:rFonts w:ascii="Bookman Old Style" w:hAnsi="Bookman Old Style"/>
          <w:b/>
          <w:sz w:val="32"/>
          <w:szCs w:val="32"/>
        </w:rPr>
        <w:t xml:space="preserve"> </w:t>
      </w:r>
    </w:p>
    <w:p w14:paraId="74CDBBC7" w14:textId="28D9EAA3" w:rsidR="002F265F" w:rsidRDefault="00D05E17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D05E17">
        <w:rPr>
          <w:rFonts w:ascii="Bookman Old Style" w:hAnsi="Bookman Old Style"/>
          <w:sz w:val="32"/>
          <w:szCs w:val="32"/>
        </w:rPr>
        <w:t>Dep</w:t>
      </w:r>
      <w:r w:rsidR="00755254">
        <w:rPr>
          <w:rFonts w:ascii="Bookman Old Style" w:hAnsi="Bookman Old Style"/>
          <w:sz w:val="32"/>
          <w:szCs w:val="32"/>
        </w:rPr>
        <w:t>ar</w:t>
      </w:r>
      <w:r w:rsidRPr="00D05E17">
        <w:rPr>
          <w:rFonts w:ascii="Bookman Old Style" w:hAnsi="Bookman Old Style"/>
          <w:sz w:val="32"/>
          <w:szCs w:val="32"/>
        </w:rPr>
        <w:t>t</w:t>
      </w:r>
      <w:r w:rsidR="00755254">
        <w:rPr>
          <w:rFonts w:ascii="Bookman Old Style" w:hAnsi="Bookman Old Style"/>
          <w:sz w:val="32"/>
          <w:szCs w:val="32"/>
        </w:rPr>
        <w:t>ment</w:t>
      </w:r>
      <w:r w:rsidRPr="00D05E17">
        <w:rPr>
          <w:rFonts w:ascii="Bookman Old Style" w:hAnsi="Bookman Old Style"/>
          <w:sz w:val="32"/>
          <w:szCs w:val="32"/>
        </w:rPr>
        <w:t xml:space="preserve"> of Physics</w:t>
      </w:r>
    </w:p>
    <w:p w14:paraId="0663562A" w14:textId="79FAB879" w:rsidR="000337EB" w:rsidRDefault="000337EB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DSE Paper:</w:t>
      </w:r>
      <w:r w:rsidR="00A915DD">
        <w:rPr>
          <w:rFonts w:ascii="Bookman Old Style" w:hAnsi="Bookman Old Style"/>
          <w:b/>
          <w:sz w:val="32"/>
          <w:szCs w:val="32"/>
        </w:rPr>
        <w:t xml:space="preserve"> Physics of Materials</w:t>
      </w:r>
    </w:p>
    <w:p w14:paraId="13A9AFE4" w14:textId="77777777" w:rsidR="00D05E17" w:rsidRPr="00755254" w:rsidRDefault="00D05E17" w:rsidP="00D05E17">
      <w:pPr>
        <w:spacing w:after="0" w:line="240" w:lineRule="auto"/>
        <w:jc w:val="center"/>
        <w:rPr>
          <w:b/>
        </w:rPr>
      </w:pPr>
    </w:p>
    <w:p w14:paraId="6FCD7533" w14:textId="77777777" w:rsidR="00AC0ED6" w:rsidRDefault="00AC0ED6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p w14:paraId="38160849" w14:textId="7E5B137E" w:rsidR="00D05E17" w:rsidRPr="00755254" w:rsidRDefault="00515CD1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B.Sc.</w:t>
      </w:r>
      <w:r w:rsidR="00A915DD">
        <w:rPr>
          <w:rFonts w:ascii="Bookman Old Style" w:hAnsi="Bookman Old Style"/>
          <w:b/>
          <w:sz w:val="32"/>
          <w:szCs w:val="32"/>
        </w:rPr>
        <w:t xml:space="preserve"> (H)</w:t>
      </w:r>
      <w:r>
        <w:rPr>
          <w:rFonts w:ascii="Bookman Old Style" w:hAnsi="Bookman Old Style"/>
          <w:b/>
          <w:sz w:val="32"/>
          <w:szCs w:val="32"/>
        </w:rPr>
        <w:t xml:space="preserve"> Phys</w:t>
      </w:r>
      <w:r w:rsidR="00A915DD">
        <w:rPr>
          <w:rFonts w:ascii="Bookman Old Style" w:hAnsi="Bookman Old Style"/>
          <w:b/>
          <w:sz w:val="32"/>
          <w:szCs w:val="32"/>
        </w:rPr>
        <w:t>ics</w:t>
      </w:r>
      <w:r w:rsidR="00C56B2E" w:rsidRPr="00755254">
        <w:rPr>
          <w:rFonts w:ascii="Bookman Old Style" w:hAnsi="Bookman Old Style"/>
          <w:b/>
          <w:sz w:val="32"/>
          <w:szCs w:val="32"/>
        </w:rPr>
        <w:t xml:space="preserve"> –</w:t>
      </w:r>
      <w:r w:rsidR="00AC0ED6">
        <w:rPr>
          <w:rFonts w:ascii="Bookman Old Style" w:hAnsi="Bookman Old Style"/>
          <w:b/>
          <w:sz w:val="32"/>
          <w:szCs w:val="32"/>
        </w:rPr>
        <w:t xml:space="preserve"> </w:t>
      </w:r>
      <w:r w:rsidR="00C56B2E" w:rsidRPr="00755254">
        <w:rPr>
          <w:rFonts w:ascii="Bookman Old Style" w:hAnsi="Bookman Old Style"/>
          <w:b/>
          <w:sz w:val="32"/>
          <w:szCs w:val="32"/>
        </w:rPr>
        <w:t>I</w:t>
      </w:r>
      <w:r>
        <w:rPr>
          <w:rFonts w:ascii="Bookman Old Style" w:hAnsi="Bookman Old Style"/>
          <w:b/>
          <w:sz w:val="32"/>
          <w:szCs w:val="32"/>
        </w:rPr>
        <w:t>I</w:t>
      </w:r>
      <w:r w:rsidR="00A915DD">
        <w:rPr>
          <w:rFonts w:ascii="Bookman Old Style" w:hAnsi="Bookman Old Style"/>
          <w:b/>
          <w:sz w:val="32"/>
          <w:szCs w:val="32"/>
        </w:rPr>
        <w:t>I</w:t>
      </w:r>
      <w:r w:rsidR="00C56B2E" w:rsidRPr="00755254">
        <w:rPr>
          <w:rFonts w:ascii="Bookman Old Style" w:hAnsi="Bookman Old Style"/>
          <w:b/>
          <w:sz w:val="32"/>
          <w:szCs w:val="32"/>
        </w:rPr>
        <w:t xml:space="preserve"> </w:t>
      </w:r>
      <w:r w:rsidR="00D05E17" w:rsidRPr="00755254">
        <w:rPr>
          <w:rFonts w:ascii="Bookman Old Style" w:hAnsi="Bookman Old Style"/>
          <w:b/>
          <w:sz w:val="32"/>
          <w:szCs w:val="32"/>
        </w:rPr>
        <w:t>year</w:t>
      </w:r>
      <w:r>
        <w:rPr>
          <w:rFonts w:ascii="Bookman Old Style" w:hAnsi="Bookman Old Style"/>
          <w:b/>
          <w:sz w:val="32"/>
          <w:szCs w:val="32"/>
        </w:rPr>
        <w:t xml:space="preserve">, </w:t>
      </w:r>
      <w:r w:rsidR="00A915DD">
        <w:rPr>
          <w:rFonts w:ascii="Bookman Old Style" w:hAnsi="Bookman Old Style"/>
          <w:b/>
          <w:sz w:val="32"/>
          <w:szCs w:val="32"/>
        </w:rPr>
        <w:t>V</w:t>
      </w:r>
      <w:r w:rsidR="00BC70FA">
        <w:rPr>
          <w:rFonts w:ascii="Bookman Old Style" w:hAnsi="Bookman Old Style"/>
          <w:b/>
          <w:sz w:val="32"/>
          <w:szCs w:val="32"/>
        </w:rPr>
        <w:t xml:space="preserve"> Sem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83"/>
        <w:gridCol w:w="1987"/>
        <w:gridCol w:w="2000"/>
        <w:gridCol w:w="2780"/>
      </w:tblGrid>
      <w:tr w:rsidR="00DE7BAC" w:rsidRPr="00D05E17" w14:paraId="60BD309E" w14:textId="77777777" w:rsidTr="00F165F9">
        <w:trPr>
          <w:jc w:val="center"/>
        </w:trPr>
        <w:tc>
          <w:tcPr>
            <w:tcW w:w="2583" w:type="dxa"/>
          </w:tcPr>
          <w:p w14:paraId="40489B95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Content</w:t>
            </w:r>
          </w:p>
        </w:tc>
        <w:tc>
          <w:tcPr>
            <w:tcW w:w="1987" w:type="dxa"/>
          </w:tcPr>
          <w:p w14:paraId="3C856C69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Allocation of Lectures</w:t>
            </w:r>
          </w:p>
        </w:tc>
        <w:tc>
          <w:tcPr>
            <w:tcW w:w="2000" w:type="dxa"/>
          </w:tcPr>
          <w:p w14:paraId="659CC458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Month-wise Schedule followed</w:t>
            </w:r>
          </w:p>
        </w:tc>
        <w:tc>
          <w:tcPr>
            <w:tcW w:w="2780" w:type="dxa"/>
          </w:tcPr>
          <w:p w14:paraId="4A2559C1" w14:textId="77777777" w:rsidR="00DE7BAC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Tutorial/assignment/</w:t>
            </w:r>
          </w:p>
          <w:p w14:paraId="15F12FA3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presentation etc</w:t>
            </w:r>
          </w:p>
        </w:tc>
      </w:tr>
      <w:tr w:rsidR="00DE7BAC" w:rsidRPr="00D05E17" w14:paraId="69EBADBE" w14:textId="77777777" w:rsidTr="00F165F9">
        <w:trPr>
          <w:jc w:val="center"/>
        </w:trPr>
        <w:tc>
          <w:tcPr>
            <w:tcW w:w="6570" w:type="dxa"/>
            <w:gridSpan w:val="3"/>
          </w:tcPr>
          <w:p w14:paraId="54FF0446" w14:textId="21FEC2A4" w:rsidR="00DE7BAC" w:rsidRPr="00755254" w:rsidRDefault="00F165F9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Physics of Materials</w:t>
            </w:r>
          </w:p>
        </w:tc>
        <w:tc>
          <w:tcPr>
            <w:tcW w:w="2780" w:type="dxa"/>
          </w:tcPr>
          <w:p w14:paraId="5653DA54" w14:textId="77777777" w:rsidR="00DE7BAC" w:rsidRDefault="00DE7BAC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DE7BAC" w:rsidRPr="00D05E17" w14:paraId="2A88B0A1" w14:textId="77777777" w:rsidTr="00F165F9">
        <w:trPr>
          <w:jc w:val="center"/>
        </w:trPr>
        <w:tc>
          <w:tcPr>
            <w:tcW w:w="2583" w:type="dxa"/>
          </w:tcPr>
          <w:p w14:paraId="0423D764" w14:textId="6A582933" w:rsidR="00A915DD" w:rsidRPr="00A915DD" w:rsidRDefault="00A915DD" w:rsidP="00A915D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F165F9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– II - Dielectric and magnetic materials:</w:t>
            </w: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</w:t>
            </w:r>
          </w:p>
          <w:p w14:paraId="6E0AD96A" w14:textId="77777777" w:rsidR="00A915DD" w:rsidRPr="00A915DD" w:rsidRDefault="00A915DD" w:rsidP="00A915D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Dielectrics, Ferroelectric, Piezoelectric and Pyroelectric materials, applications of</w:t>
            </w:r>
          </w:p>
          <w:p w14:paraId="3143994A" w14:textId="77777777" w:rsidR="00A915DD" w:rsidRPr="00A915DD" w:rsidRDefault="00A915DD" w:rsidP="00A915D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ferroelectrics in capacitors and memory device, Piezoelectrics in micro positioner and actuator,</w:t>
            </w:r>
          </w:p>
          <w:p w14:paraId="095C8760" w14:textId="77777777" w:rsidR="00A915DD" w:rsidRPr="00A915DD" w:rsidRDefault="00A915DD" w:rsidP="00A915D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Pyroelectrics in radiation detectors and thermometry</w:t>
            </w:r>
          </w:p>
          <w:p w14:paraId="3DC21909" w14:textId="77777777" w:rsidR="00A915DD" w:rsidRPr="00A915DD" w:rsidRDefault="00A915DD" w:rsidP="00A915D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Classification and applications of soft and hard magnetic materials, application in transformers,</w:t>
            </w:r>
          </w:p>
          <w:p w14:paraId="18F49916" w14:textId="5A4739B9" w:rsidR="005C08E2" w:rsidRPr="00A915DD" w:rsidRDefault="00A915DD" w:rsidP="00A915D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memory device, introduction of spintronics based systems (spin transport)</w:t>
            </w:r>
          </w:p>
        </w:tc>
        <w:tc>
          <w:tcPr>
            <w:tcW w:w="1987" w:type="dxa"/>
          </w:tcPr>
          <w:p w14:paraId="7AA1AE51" w14:textId="58CD7F20" w:rsidR="00DE7BAC" w:rsidRPr="00D05E17" w:rsidRDefault="00A915DD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2000" w:type="dxa"/>
          </w:tcPr>
          <w:p w14:paraId="27A944A6" w14:textId="52F52CA3" w:rsidR="00DE7BAC" w:rsidRPr="00D05E17" w:rsidRDefault="00F165F9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01-August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30</w:t>
            </w:r>
            <w:r w:rsidR="001A4EF2">
              <w:rPr>
                <w:rFonts w:ascii="Bookman Old Style" w:hAnsi="Bookman Old Style"/>
                <w:sz w:val="24"/>
                <w:szCs w:val="24"/>
              </w:rPr>
              <w:t>-Sep</w:t>
            </w:r>
          </w:p>
        </w:tc>
        <w:tc>
          <w:tcPr>
            <w:tcW w:w="2780" w:type="dxa"/>
          </w:tcPr>
          <w:p w14:paraId="5C7AA1D0" w14:textId="77777777" w:rsidR="00F165F9" w:rsidRPr="00DE7BAC" w:rsidRDefault="00F165F9" w:rsidP="00F165F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Syllabus Overview</w:t>
            </w:r>
          </w:p>
          <w:p w14:paraId="679E883E" w14:textId="77777777" w:rsidR="00F165F9" w:rsidRPr="00DE7BAC" w:rsidRDefault="00F165F9" w:rsidP="00F165F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Reference books</w:t>
            </w:r>
          </w:p>
          <w:p w14:paraId="23BB6B73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6815D7C4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  <w:p w14:paraId="04A70307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162BD4A0" w14:textId="77777777" w:rsidR="00DE7BAC" w:rsidRDefault="00DE7BAC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</w:tc>
      </w:tr>
      <w:tr w:rsidR="00DE7BAC" w:rsidRPr="00D05E17" w14:paraId="35328C4A" w14:textId="77777777" w:rsidTr="00F165F9">
        <w:trPr>
          <w:jc w:val="center"/>
        </w:trPr>
        <w:tc>
          <w:tcPr>
            <w:tcW w:w="2583" w:type="dxa"/>
          </w:tcPr>
          <w:p w14:paraId="5B7129DB" w14:textId="63504B00" w:rsidR="00A915DD" w:rsidRPr="00A915DD" w:rsidRDefault="00A915DD" w:rsidP="00A915D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lastRenderedPageBreak/>
              <w:t xml:space="preserve">Unit – III 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–</w:t>
            </w:r>
            <w:r w:rsidRPr="00A915DD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Polymers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</w:p>
          <w:p w14:paraId="1F5FABAD" w14:textId="77777777" w:rsidR="00A915DD" w:rsidRPr="00A915DD" w:rsidRDefault="00A915DD" w:rsidP="00A915DD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Chemical structure of polymers of few thermoplastic (polyethylene, PVC, PTFE, PMMA,</w:t>
            </w:r>
          </w:p>
          <w:p w14:paraId="3449BBA7" w14:textId="77777777" w:rsidR="00A915DD" w:rsidRPr="00A915DD" w:rsidRDefault="00A915DD" w:rsidP="00A915DD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Polyester, Nylons) and thermosetting (Epoxy resin) polymers, conducting polymersapplication</w:t>
            </w:r>
          </w:p>
          <w:p w14:paraId="43D012CB" w14:textId="0BB0CB2A" w:rsidR="00DE7BAC" w:rsidRPr="000337EB" w:rsidRDefault="00A915DD" w:rsidP="00A915DD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in organic</w:t>
            </w:r>
            <w:r w:rsidRPr="00A915DD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electronics</w:t>
            </w:r>
          </w:p>
        </w:tc>
        <w:tc>
          <w:tcPr>
            <w:tcW w:w="1987" w:type="dxa"/>
          </w:tcPr>
          <w:p w14:paraId="206DBE5B" w14:textId="591436C3" w:rsidR="00DE7BAC" w:rsidRPr="00D05E17" w:rsidRDefault="00A915DD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14:paraId="2D2C5CE9" w14:textId="3BD9C3F2" w:rsidR="00DE7BAC" w:rsidRPr="00D05E17" w:rsidRDefault="00F165F9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 October</w:t>
            </w:r>
            <w:r w:rsidR="001A4EF2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21</w:t>
            </w:r>
            <w:r w:rsidR="001A4EF2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October</w:t>
            </w:r>
          </w:p>
        </w:tc>
        <w:tc>
          <w:tcPr>
            <w:tcW w:w="2780" w:type="dxa"/>
          </w:tcPr>
          <w:p w14:paraId="19F524CC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6C916AE4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  <w:p w14:paraId="21BEA34B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298B2E78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  <w:p w14:paraId="5B826A3D" w14:textId="77777777" w:rsidR="00DE7BAC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Home Register Checking</w:t>
            </w:r>
          </w:p>
        </w:tc>
      </w:tr>
      <w:tr w:rsidR="00DE7BAC" w:rsidRPr="00D05E17" w14:paraId="1B1D0B19" w14:textId="77777777" w:rsidTr="00F165F9">
        <w:trPr>
          <w:jc w:val="center"/>
        </w:trPr>
        <w:tc>
          <w:tcPr>
            <w:tcW w:w="2583" w:type="dxa"/>
          </w:tcPr>
          <w:p w14:paraId="35A74067" w14:textId="39B81F19" w:rsidR="00A915DD" w:rsidRPr="00A915DD" w:rsidRDefault="00A915DD" w:rsidP="00A915D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– IV – Liquid crystals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</w:p>
          <w:p w14:paraId="6C5E8954" w14:textId="77777777" w:rsidR="00A915DD" w:rsidRPr="00A915DD" w:rsidRDefault="00A915DD" w:rsidP="00A915DD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Classification of liquid crystals, structural and orientational ordering (isotropic to Nematic),</w:t>
            </w:r>
          </w:p>
          <w:p w14:paraId="01C75A86" w14:textId="77777777" w:rsidR="00A915DD" w:rsidRPr="00A915DD" w:rsidRDefault="00A915DD" w:rsidP="00A915DD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thermotropic liquid crystals, Phases and phase transitions; anisotropic; Birefringence and</w:t>
            </w:r>
          </w:p>
          <w:p w14:paraId="1F1BA716" w14:textId="466FEB7F" w:rsidR="00DE7BAC" w:rsidRPr="00967217" w:rsidRDefault="00A915DD" w:rsidP="00A915D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display devices</w:t>
            </w:r>
          </w:p>
        </w:tc>
        <w:tc>
          <w:tcPr>
            <w:tcW w:w="1987" w:type="dxa"/>
          </w:tcPr>
          <w:p w14:paraId="02E5BB8E" w14:textId="476BC7B8" w:rsidR="00DE7BAC" w:rsidRDefault="00A915DD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14:paraId="4258F1C8" w14:textId="1C227CD9" w:rsidR="00DE7BAC" w:rsidRPr="00D05E17" w:rsidRDefault="00F165F9" w:rsidP="001A4EF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0C0EFA">
              <w:rPr>
                <w:rFonts w:ascii="Bookman Old Style" w:hAnsi="Bookman Old Style"/>
                <w:sz w:val="24"/>
                <w:szCs w:val="24"/>
              </w:rPr>
              <w:t xml:space="preserve">2 </w:t>
            </w:r>
            <w:r>
              <w:rPr>
                <w:rFonts w:ascii="Bookman Old Style" w:hAnsi="Bookman Old Style"/>
                <w:sz w:val="24"/>
                <w:szCs w:val="24"/>
              </w:rPr>
              <w:t>October</w:t>
            </w:r>
            <w:r w:rsidR="001A4EF2">
              <w:rPr>
                <w:rFonts w:ascii="Bookman Old Style" w:hAnsi="Bookman Old Style"/>
                <w:sz w:val="24"/>
                <w:szCs w:val="24"/>
              </w:rPr>
              <w:t>-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25</w:t>
            </w:r>
            <w:r w:rsidR="001A4EF2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November</w:t>
            </w:r>
          </w:p>
        </w:tc>
        <w:tc>
          <w:tcPr>
            <w:tcW w:w="2780" w:type="dxa"/>
          </w:tcPr>
          <w:p w14:paraId="69404C2A" w14:textId="77777777" w:rsidR="00C0465A" w:rsidRPr="00DE7BAC" w:rsidRDefault="00C0465A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427DD079" w14:textId="77777777" w:rsidR="00DE7BAC" w:rsidRDefault="00C0465A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  <w:p w14:paraId="71C35B0C" w14:textId="7DD143C7" w:rsidR="00F165F9" w:rsidRDefault="00F165F9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Revision of Syllabus,</w:t>
            </w:r>
          </w:p>
          <w:p w14:paraId="1A11B9B7" w14:textId="77777777" w:rsidR="00F165F9" w:rsidRDefault="00F165F9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Discussion of previous year Question papers,</w:t>
            </w:r>
          </w:p>
          <w:p w14:paraId="62B6D52D" w14:textId="69FDF08E" w:rsidR="00F165F9" w:rsidRDefault="00F165F9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Test of IA.</w:t>
            </w:r>
          </w:p>
        </w:tc>
      </w:tr>
    </w:tbl>
    <w:p w14:paraId="1FD08536" w14:textId="77777777" w:rsidR="00AC0ED6" w:rsidRDefault="00AC0ED6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sectPr w:rsidR="00AC0ED6" w:rsidSect="00C0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17"/>
    <w:rsid w:val="000337EB"/>
    <w:rsid w:val="000C0EFA"/>
    <w:rsid w:val="0010192F"/>
    <w:rsid w:val="001A4EF2"/>
    <w:rsid w:val="001D6284"/>
    <w:rsid w:val="00265486"/>
    <w:rsid w:val="002A5A07"/>
    <w:rsid w:val="002F265F"/>
    <w:rsid w:val="003154AE"/>
    <w:rsid w:val="003931F8"/>
    <w:rsid w:val="003C01BC"/>
    <w:rsid w:val="003F10D4"/>
    <w:rsid w:val="00415286"/>
    <w:rsid w:val="004A723F"/>
    <w:rsid w:val="004B2615"/>
    <w:rsid w:val="004D0248"/>
    <w:rsid w:val="00515CD1"/>
    <w:rsid w:val="0052112A"/>
    <w:rsid w:val="005C08E2"/>
    <w:rsid w:val="005D694C"/>
    <w:rsid w:val="00634A5A"/>
    <w:rsid w:val="00681FEC"/>
    <w:rsid w:val="006A56A3"/>
    <w:rsid w:val="006D3677"/>
    <w:rsid w:val="00755254"/>
    <w:rsid w:val="00820BA1"/>
    <w:rsid w:val="00843958"/>
    <w:rsid w:val="00867F05"/>
    <w:rsid w:val="00890F3B"/>
    <w:rsid w:val="008E3666"/>
    <w:rsid w:val="00937AB1"/>
    <w:rsid w:val="0094146B"/>
    <w:rsid w:val="00967217"/>
    <w:rsid w:val="00982602"/>
    <w:rsid w:val="00995C92"/>
    <w:rsid w:val="00A915DD"/>
    <w:rsid w:val="00AC0ED6"/>
    <w:rsid w:val="00AC696A"/>
    <w:rsid w:val="00AF453B"/>
    <w:rsid w:val="00BC4507"/>
    <w:rsid w:val="00BC70FA"/>
    <w:rsid w:val="00BF26FA"/>
    <w:rsid w:val="00C03BBD"/>
    <w:rsid w:val="00C0465A"/>
    <w:rsid w:val="00C56B2E"/>
    <w:rsid w:val="00D05E17"/>
    <w:rsid w:val="00D21395"/>
    <w:rsid w:val="00DA2447"/>
    <w:rsid w:val="00DD2653"/>
    <w:rsid w:val="00DE7BAC"/>
    <w:rsid w:val="00F165F9"/>
    <w:rsid w:val="00F56293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09C1"/>
  <w15:docId w15:val="{2236F45A-E802-48F4-927F-464C07A8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E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</dc:creator>
  <cp:lastModifiedBy>Savita Sharma</cp:lastModifiedBy>
  <cp:revision>3</cp:revision>
  <dcterms:created xsi:type="dcterms:W3CDTF">2025-08-25T10:40:00Z</dcterms:created>
  <dcterms:modified xsi:type="dcterms:W3CDTF">2025-08-25T10:44:00Z</dcterms:modified>
</cp:coreProperties>
</file>