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F2D1C">
      <w:pPr>
        <w:pStyle w:val="5"/>
        <w:rPr>
          <w:u w:val="none"/>
        </w:rPr>
      </w:pPr>
      <w:r>
        <w:rPr>
          <w:u w:val="single"/>
        </w:rPr>
        <w:t>Curriculum</w:t>
      </w:r>
      <w:r>
        <w:rPr>
          <w:spacing w:val="-10"/>
          <w:u w:val="single"/>
        </w:rPr>
        <w:t xml:space="preserve"> </w:t>
      </w:r>
      <w:r>
        <w:rPr>
          <w:u w:val="single"/>
        </w:rPr>
        <w:t>Plan</w:t>
      </w:r>
      <w:r>
        <w:rPr>
          <w:spacing w:val="-15"/>
          <w:u w:val="single"/>
        </w:rPr>
        <w:t xml:space="preserve"> </w:t>
      </w:r>
      <w:r>
        <w:rPr>
          <w:u w:val="single"/>
        </w:rPr>
        <w:t>(Odd</w:t>
      </w:r>
      <w:r>
        <w:rPr>
          <w:spacing w:val="-10"/>
          <w:u w:val="single"/>
        </w:rPr>
        <w:t xml:space="preserve"> </w:t>
      </w:r>
      <w:r>
        <w:rPr>
          <w:u w:val="single"/>
        </w:rPr>
        <w:t>Semester</w:t>
      </w:r>
      <w:r>
        <w:rPr>
          <w:spacing w:val="-8"/>
          <w:u w:val="single"/>
        </w:rPr>
        <w:t xml:space="preserve"> </w:t>
      </w:r>
      <w:r>
        <w:rPr>
          <w:u w:val="single"/>
        </w:rPr>
        <w:t>202</w:t>
      </w:r>
      <w:r>
        <w:rPr>
          <w:rFonts w:hint="default"/>
          <w:u w:val="single"/>
          <w:lang w:val="en-US"/>
        </w:rPr>
        <w:t>5</w:t>
      </w:r>
      <w:r>
        <w:rPr>
          <w:u w:val="single"/>
        </w:rPr>
        <w:t>-</w:t>
      </w:r>
      <w:r>
        <w:rPr>
          <w:spacing w:val="-5"/>
          <w:u w:val="single"/>
        </w:rPr>
        <w:t>2</w:t>
      </w:r>
      <w:r>
        <w:rPr>
          <w:rFonts w:hint="default"/>
          <w:spacing w:val="-5"/>
          <w:u w:val="single"/>
          <w:lang w:val="en-US"/>
        </w:rPr>
        <w:t>6</w:t>
      </w:r>
      <w:r>
        <w:rPr>
          <w:spacing w:val="-5"/>
          <w:u w:val="single"/>
        </w:rPr>
        <w:t>)</w:t>
      </w:r>
    </w:p>
    <w:p w14:paraId="133D701E">
      <w:pPr>
        <w:pStyle w:val="4"/>
        <w:rPr>
          <w:b/>
          <w:i w:val="0"/>
        </w:rPr>
      </w:pPr>
    </w:p>
    <w:p w14:paraId="4A361CD5">
      <w:pPr>
        <w:pStyle w:val="4"/>
        <w:spacing w:before="232"/>
        <w:rPr>
          <w:b/>
          <w:i w:val="0"/>
        </w:rPr>
      </w:pPr>
    </w:p>
    <w:p w14:paraId="744AD4E5">
      <w:pPr>
        <w:spacing w:before="0" w:line="465" w:lineRule="auto"/>
        <w:ind w:left="0" w:right="5741" w:firstLine="0"/>
        <w:jc w:val="left"/>
        <w:rPr>
          <w:rFonts w:hint="default" w:ascii="Times New Roman"/>
          <w:b/>
          <w:sz w:val="22"/>
          <w:lang w:val="en-US"/>
        </w:rPr>
      </w:pPr>
      <w:r>
        <w:rPr>
          <w:rFonts w:ascii="Times New Roman"/>
          <w:b/>
          <w:sz w:val="22"/>
        </w:rPr>
        <w:t>Teacher</w:t>
      </w:r>
      <w:r>
        <w:rPr>
          <w:rFonts w:ascii="Times New Roman"/>
          <w:b/>
          <w:spacing w:val="-7"/>
          <w:sz w:val="22"/>
        </w:rPr>
        <w:t xml:space="preserve"> </w:t>
      </w:r>
      <w:r>
        <w:rPr>
          <w:rFonts w:ascii="Times New Roman"/>
          <w:b/>
          <w:sz w:val="22"/>
        </w:rPr>
        <w:t>Name:</w:t>
      </w:r>
      <w:r>
        <w:rPr>
          <w:rFonts w:ascii="Times New Roman"/>
          <w:b/>
          <w:spacing w:val="40"/>
          <w:sz w:val="22"/>
        </w:rPr>
        <w:t xml:space="preserve"> </w:t>
      </w:r>
      <w:r>
        <w:rPr>
          <w:rFonts w:ascii="Times New Roman"/>
          <w:b/>
          <w:sz w:val="22"/>
        </w:rPr>
        <w:t>Dr.</w:t>
      </w:r>
      <w:r>
        <w:rPr>
          <w:rFonts w:ascii="Times New Roman"/>
          <w:b/>
          <w:spacing w:val="-8"/>
          <w:sz w:val="22"/>
        </w:rPr>
        <w:t xml:space="preserve"> </w:t>
      </w:r>
      <w:r>
        <w:rPr>
          <w:rFonts w:ascii="Times New Roman"/>
          <w:b/>
          <w:sz w:val="22"/>
        </w:rPr>
        <w:t>Bhairo</w:t>
      </w:r>
      <w:r>
        <w:rPr>
          <w:rFonts w:ascii="Times New Roman"/>
          <w:b/>
          <w:spacing w:val="-5"/>
          <w:sz w:val="22"/>
        </w:rPr>
        <w:t xml:space="preserve"> </w:t>
      </w:r>
      <w:r>
        <w:rPr>
          <w:rFonts w:ascii="Times New Roman"/>
          <w:b/>
          <w:sz w:val="22"/>
        </w:rPr>
        <w:t>Nath</w:t>
      </w:r>
      <w:r>
        <w:rPr>
          <w:rFonts w:ascii="Times New Roman"/>
          <w:b/>
          <w:spacing w:val="-12"/>
          <w:sz w:val="22"/>
        </w:rPr>
        <w:t xml:space="preserve"> </w:t>
      </w:r>
      <w:r>
        <w:rPr>
          <w:rFonts w:ascii="Times New Roman"/>
          <w:b/>
          <w:sz w:val="22"/>
        </w:rPr>
        <w:t>Jaiswal Paper name:</w:t>
      </w:r>
      <w:r>
        <w:rPr>
          <w:rFonts w:hint="default" w:ascii="Times New Roman"/>
          <w:b/>
          <w:sz w:val="22"/>
          <w:lang w:val="en-US"/>
        </w:rPr>
        <w:t xml:space="preserve"> Financial Literacy</w:t>
      </w:r>
    </w:p>
    <w:p w14:paraId="1E2A18A4">
      <w:pPr>
        <w:spacing w:before="0" w:line="217" w:lineRule="exact"/>
        <w:ind w:left="0" w:right="0" w:firstLine="0"/>
        <w:jc w:val="left"/>
        <w:rPr>
          <w:rFonts w:hint="default" w:ascii="Times New Roman"/>
          <w:b/>
          <w:sz w:val="22"/>
          <w:lang w:val="en-US"/>
        </w:rPr>
      </w:pPr>
      <w:r>
        <w:rPr>
          <w:rFonts w:ascii="Times New Roman"/>
          <w:b/>
          <w:sz w:val="22"/>
        </w:rPr>
        <w:t>Class</w:t>
      </w:r>
      <w:r>
        <w:rPr>
          <w:rFonts w:ascii="Times New Roman"/>
          <w:b/>
          <w:spacing w:val="-6"/>
          <w:sz w:val="22"/>
        </w:rPr>
        <w:t xml:space="preserve"> </w:t>
      </w:r>
      <w:r>
        <w:rPr>
          <w:rFonts w:ascii="Times New Roman"/>
          <w:b/>
          <w:sz w:val="22"/>
        </w:rPr>
        <w:t>type:</w:t>
      </w:r>
      <w:r>
        <w:rPr>
          <w:rFonts w:ascii="Times New Roman"/>
          <w:b/>
          <w:spacing w:val="-7"/>
          <w:sz w:val="22"/>
        </w:rPr>
        <w:t xml:space="preserve"> </w:t>
      </w:r>
      <w:r>
        <w:rPr>
          <w:rFonts w:ascii="Times New Roman"/>
          <w:b/>
          <w:sz w:val="22"/>
        </w:rPr>
        <w:t>B.A</w:t>
      </w:r>
      <w:r>
        <w:rPr>
          <w:rFonts w:ascii="Times New Roman"/>
          <w:b/>
          <w:spacing w:val="-7"/>
          <w:sz w:val="22"/>
        </w:rPr>
        <w:t xml:space="preserve"> </w:t>
      </w:r>
      <w:r>
        <w:rPr>
          <w:rFonts w:ascii="Times New Roman"/>
          <w:b/>
          <w:sz w:val="22"/>
        </w:rPr>
        <w:t>(Programme)</w:t>
      </w:r>
      <w:r>
        <w:rPr>
          <w:rFonts w:ascii="Times New Roman"/>
          <w:b/>
          <w:spacing w:val="-8"/>
          <w:sz w:val="22"/>
        </w:rPr>
        <w:t xml:space="preserve"> </w:t>
      </w:r>
      <w:r>
        <w:rPr>
          <w:rFonts w:ascii="Times New Roman"/>
          <w:b/>
          <w:sz w:val="22"/>
        </w:rPr>
        <w:t>Economics,</w:t>
      </w:r>
      <w:r>
        <w:rPr>
          <w:rFonts w:ascii="Times New Roman"/>
          <w:b/>
          <w:spacing w:val="-3"/>
          <w:sz w:val="22"/>
        </w:rPr>
        <w:t xml:space="preserve"> </w:t>
      </w:r>
      <w:r>
        <w:rPr>
          <w:rFonts w:ascii="Times New Roman"/>
          <w:b/>
          <w:sz w:val="22"/>
        </w:rPr>
        <w:t>Semester</w:t>
      </w:r>
      <w:r>
        <w:rPr>
          <w:rFonts w:hint="default" w:ascii="Times New Roman"/>
          <w:b/>
          <w:sz w:val="22"/>
          <w:lang w:val="en-US"/>
        </w:rPr>
        <w:t xml:space="preserve"> 3</w:t>
      </w:r>
    </w:p>
    <w:p w14:paraId="072FD632">
      <w:pPr>
        <w:spacing w:before="198"/>
        <w:ind w:left="0" w:right="0" w:firstLine="0"/>
        <w:jc w:val="left"/>
        <w:rPr>
          <w:rFonts w:hint="default" w:ascii="Times New Roman"/>
          <w:b/>
          <w:sz w:val="22"/>
          <w:lang w:val="en-US"/>
        </w:rPr>
      </w:pPr>
      <w:r>
        <w:rPr>
          <w:rFonts w:ascii="Times New Roman"/>
          <w:b/>
          <w:sz w:val="22"/>
        </w:rPr>
        <w:t>Paper</w:t>
      </w:r>
      <w:r>
        <w:rPr>
          <w:rFonts w:ascii="Times New Roman"/>
          <w:b/>
          <w:spacing w:val="-8"/>
          <w:sz w:val="22"/>
        </w:rPr>
        <w:t xml:space="preserve"> </w:t>
      </w:r>
      <w:r>
        <w:rPr>
          <w:rFonts w:ascii="Times New Roman"/>
          <w:b/>
          <w:sz w:val="22"/>
        </w:rPr>
        <w:t>shared</w:t>
      </w:r>
      <w:r>
        <w:rPr>
          <w:rFonts w:ascii="Times New Roman"/>
          <w:b/>
          <w:spacing w:val="-6"/>
          <w:sz w:val="22"/>
        </w:rPr>
        <w:t xml:space="preserve"> </w:t>
      </w:r>
      <w:r>
        <w:rPr>
          <w:rFonts w:ascii="Times New Roman"/>
          <w:b/>
          <w:sz w:val="22"/>
        </w:rPr>
        <w:t>with:</w:t>
      </w:r>
      <w:r>
        <w:rPr>
          <w:rFonts w:ascii="Times New Roman"/>
          <w:b/>
          <w:spacing w:val="-5"/>
          <w:sz w:val="22"/>
        </w:rPr>
        <w:t xml:space="preserve"> </w:t>
      </w:r>
      <w:r>
        <w:rPr>
          <w:rFonts w:hint="default" w:ascii="Times New Roman"/>
          <w:b/>
          <w:spacing w:val="-5"/>
          <w:sz w:val="22"/>
          <w:lang w:val="en-US"/>
        </w:rPr>
        <w:t>Two</w:t>
      </w:r>
    </w:p>
    <w:p w14:paraId="0CF9393E">
      <w:pPr>
        <w:pStyle w:val="4"/>
        <w:rPr>
          <w:b/>
          <w:i w:val="0"/>
          <w:sz w:val="20"/>
        </w:rPr>
      </w:pPr>
    </w:p>
    <w:p w14:paraId="7531C68A">
      <w:pPr>
        <w:pStyle w:val="4"/>
        <w:spacing w:before="198"/>
        <w:rPr>
          <w:b/>
          <w:i w:val="0"/>
          <w:sz w:val="20"/>
        </w:rPr>
      </w:pPr>
    </w:p>
    <w:tbl>
      <w:tblPr>
        <w:tblStyle w:val="3"/>
        <w:tblW w:w="0" w:type="auto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4"/>
        <w:gridCol w:w="2554"/>
        <w:gridCol w:w="2722"/>
      </w:tblGrid>
      <w:tr w14:paraId="79461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504" w:type="dxa"/>
          </w:tcPr>
          <w:p w14:paraId="54A894D4">
            <w:pPr>
              <w:pStyle w:val="8"/>
              <w:spacing w:before="1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Unit</w:t>
            </w:r>
            <w:r>
              <w:rPr>
                <w:rFonts w:ascii="Times New Roman"/>
                <w:b/>
                <w:spacing w:val="-4"/>
                <w:sz w:val="22"/>
              </w:rPr>
              <w:t xml:space="preserve"> </w:t>
            </w:r>
            <w:r>
              <w:rPr>
                <w:rFonts w:ascii="Times New Roman"/>
                <w:b/>
                <w:sz w:val="22"/>
              </w:rPr>
              <w:t>to</w:t>
            </w:r>
            <w:r>
              <w:rPr>
                <w:rFonts w:ascii="Times New Roman"/>
                <w:b/>
                <w:spacing w:val="-1"/>
                <w:sz w:val="22"/>
              </w:rPr>
              <w:t xml:space="preserve"> </w:t>
            </w:r>
            <w:r>
              <w:rPr>
                <w:rFonts w:ascii="Times New Roman"/>
                <w:b/>
                <w:sz w:val="22"/>
              </w:rPr>
              <w:t>be</w:t>
            </w:r>
            <w:r>
              <w:rPr>
                <w:rFonts w:ascii="Times New Roman"/>
                <w:b/>
                <w:spacing w:val="-3"/>
                <w:sz w:val="2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2"/>
              </w:rPr>
              <w:t>taken</w:t>
            </w:r>
          </w:p>
        </w:tc>
        <w:tc>
          <w:tcPr>
            <w:tcW w:w="2554" w:type="dxa"/>
          </w:tcPr>
          <w:p w14:paraId="2BF9E299">
            <w:pPr>
              <w:pStyle w:val="8"/>
              <w:spacing w:before="3" w:line="237" w:lineRule="auto"/>
              <w:ind w:right="82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Month</w:t>
            </w:r>
            <w:r>
              <w:rPr>
                <w:rFonts w:ascii="Times New Roman"/>
                <w:b/>
                <w:spacing w:val="-14"/>
                <w:sz w:val="22"/>
              </w:rPr>
              <w:t xml:space="preserve"> </w:t>
            </w:r>
            <w:r>
              <w:rPr>
                <w:rFonts w:ascii="Times New Roman"/>
                <w:b/>
                <w:sz w:val="22"/>
              </w:rPr>
              <w:t>wise</w:t>
            </w:r>
            <w:r>
              <w:rPr>
                <w:rFonts w:ascii="Times New Roman"/>
                <w:b/>
                <w:spacing w:val="-14"/>
                <w:sz w:val="22"/>
              </w:rPr>
              <w:t xml:space="preserve"> </w:t>
            </w:r>
            <w:r>
              <w:rPr>
                <w:rFonts w:ascii="Times New Roman"/>
                <w:b/>
                <w:sz w:val="22"/>
              </w:rPr>
              <w:t>schedule</w:t>
            </w:r>
            <w:r>
              <w:rPr>
                <w:rFonts w:ascii="Times New Roman"/>
                <w:b/>
                <w:spacing w:val="-14"/>
                <w:sz w:val="22"/>
              </w:rPr>
              <w:t xml:space="preserve"> </w:t>
            </w:r>
            <w:r>
              <w:rPr>
                <w:rFonts w:ascii="Times New Roman"/>
                <w:b/>
                <w:sz w:val="22"/>
              </w:rPr>
              <w:t>to be followed</w:t>
            </w:r>
          </w:p>
        </w:tc>
        <w:tc>
          <w:tcPr>
            <w:tcW w:w="2722" w:type="dxa"/>
          </w:tcPr>
          <w:p w14:paraId="077E143C">
            <w:pPr>
              <w:pStyle w:val="8"/>
              <w:spacing w:before="3" w:line="237" w:lineRule="auto"/>
              <w:ind w:left="106" w:right="8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Tests/Assignments/ Presentation/Revision etc.</w:t>
            </w:r>
          </w:p>
        </w:tc>
      </w:tr>
      <w:tr w14:paraId="25E64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4504" w:type="dxa"/>
          </w:tcPr>
          <w:p w14:paraId="4731C4AB">
            <w:pPr>
              <w:pStyle w:val="4"/>
              <w:spacing w:before="49" w:line="301" w:lineRule="exact"/>
              <w:ind w:left="30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sz w:val="25"/>
              </w:rPr>
              <w:t>UNIT</w:t>
            </w:r>
            <w:r>
              <w:rPr>
                <w:spacing w:val="-18"/>
                <w:sz w:val="25"/>
              </w:rPr>
              <w:t xml:space="preserve"> </w:t>
            </w:r>
            <w:r>
              <w:rPr>
                <w:sz w:val="25"/>
              </w:rPr>
              <w:t>I: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Financial</w:t>
            </w:r>
            <w:r>
              <w:rPr>
                <w:rFonts w:hint="default"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Planning</w:t>
            </w:r>
            <w:r>
              <w:rPr>
                <w:rFonts w:hint="default"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hint="default"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Financial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Products</w:t>
            </w:r>
          </w:p>
          <w:p w14:paraId="1D67940E">
            <w:pPr>
              <w:pStyle w:val="7"/>
              <w:numPr>
                <w:ilvl w:val="0"/>
                <w:numId w:val="1"/>
              </w:numPr>
              <w:tabs>
                <w:tab w:val="left" w:pos="514"/>
              </w:tabs>
              <w:spacing w:before="0" w:after="0" w:line="298" w:lineRule="exact"/>
              <w:ind w:left="514" w:right="0" w:hanging="203"/>
              <w:jc w:val="left"/>
              <w:rPr>
                <w:rFonts w:hint="default" w:ascii="Times New Roman" w:hAnsi="Times New Roman" w:cs="Times New Roman"/>
                <w:color w:val="2F2F2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Introduction</w:t>
            </w:r>
            <w:r>
              <w:rPr>
                <w:rFonts w:hint="default"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to</w:t>
            </w:r>
            <w:r>
              <w:rPr>
                <w:rFonts w:hint="default"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Saving</w:t>
            </w:r>
          </w:p>
          <w:p w14:paraId="187CB1AF">
            <w:pPr>
              <w:pStyle w:val="7"/>
              <w:numPr>
                <w:ilvl w:val="0"/>
                <w:numId w:val="1"/>
              </w:numPr>
              <w:tabs>
                <w:tab w:val="left" w:pos="514"/>
              </w:tabs>
              <w:spacing w:before="0" w:after="0" w:line="298" w:lineRule="exact"/>
              <w:ind w:left="514" w:right="0" w:hanging="203"/>
              <w:jc w:val="left"/>
              <w:rPr>
                <w:rFonts w:hint="default" w:ascii="Times New Roman" w:hAnsi="Times New Roman" w:cs="Times New Roman"/>
                <w:color w:val="2F2F2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Time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value</w:t>
            </w:r>
            <w:r>
              <w:rPr>
                <w:rFonts w:hint="default"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money</w:t>
            </w:r>
          </w:p>
          <w:p w14:paraId="3CE2F9C5">
            <w:pPr>
              <w:pStyle w:val="7"/>
              <w:numPr>
                <w:ilvl w:val="0"/>
                <w:numId w:val="1"/>
              </w:numPr>
              <w:tabs>
                <w:tab w:val="left" w:pos="514"/>
              </w:tabs>
              <w:spacing w:before="0" w:after="0" w:line="301" w:lineRule="exact"/>
              <w:ind w:left="514" w:right="0" w:hanging="203"/>
              <w:jc w:val="left"/>
              <w:rPr>
                <w:rFonts w:hint="default" w:ascii="Times New Roman" w:hAnsi="Times New Roman" w:cs="Times New Roman"/>
                <w:color w:val="464646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Management</w:t>
            </w:r>
            <w:r>
              <w:rPr>
                <w:rFonts w:hint="default"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of</w:t>
            </w: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spending</w:t>
            </w: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and financial</w:t>
            </w: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discipline</w:t>
            </w:r>
          </w:p>
          <w:p w14:paraId="0E468638">
            <w:pPr>
              <w:pStyle w:val="8"/>
              <w:spacing w:line="296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4" w:type="dxa"/>
          </w:tcPr>
          <w:p w14:paraId="7BA7EF15">
            <w:pPr>
              <w:pStyle w:val="8"/>
              <w:spacing w:line="249" w:lineRule="exac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August</w:t>
            </w:r>
            <w:r>
              <w:rPr>
                <w:rFonts w:ascii="Times New Roman"/>
                <w:spacing w:val="-2"/>
                <w:sz w:val="22"/>
              </w:rPr>
              <w:t xml:space="preserve"> </w:t>
            </w:r>
            <w:r>
              <w:rPr>
                <w:rFonts w:ascii="Times New Roman"/>
                <w:sz w:val="22"/>
              </w:rPr>
              <w:t>(Week</w:t>
            </w:r>
            <w:r>
              <w:rPr>
                <w:rFonts w:ascii="Times New Roman"/>
                <w:spacing w:val="-7"/>
                <w:sz w:val="22"/>
              </w:rPr>
              <w:t xml:space="preserve"> </w:t>
            </w:r>
            <w:r>
              <w:rPr>
                <w:rFonts w:ascii="Times New Roman"/>
                <w:spacing w:val="-5"/>
                <w:sz w:val="22"/>
              </w:rPr>
              <w:t>4)</w:t>
            </w:r>
          </w:p>
        </w:tc>
        <w:tc>
          <w:tcPr>
            <w:tcW w:w="2722" w:type="dxa"/>
            <w:vMerge w:val="restart"/>
          </w:tcPr>
          <w:p w14:paraId="1ED7DA93">
            <w:pPr>
              <w:pStyle w:val="8"/>
              <w:spacing w:before="3" w:line="237" w:lineRule="auto"/>
              <w:ind w:left="106" w:right="8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single"/>
              </w:rPr>
              <w:t>Internal</w:t>
            </w:r>
            <w:r>
              <w:rPr>
                <w:rFonts w:ascii="Times New Roman"/>
                <w:b/>
                <w:spacing w:val="-14"/>
                <w:sz w:val="22"/>
                <w:u w:val="single"/>
              </w:rPr>
              <w:t xml:space="preserve"> </w:t>
            </w:r>
            <w:r>
              <w:rPr>
                <w:rFonts w:ascii="Times New Roman"/>
                <w:b/>
                <w:sz w:val="22"/>
                <w:u w:val="single"/>
              </w:rPr>
              <w:t>Assessment</w:t>
            </w:r>
            <w:r>
              <w:rPr>
                <w:rFonts w:ascii="Times New Roman"/>
                <w:b/>
                <w:spacing w:val="-14"/>
                <w:sz w:val="22"/>
                <w:u w:val="single"/>
              </w:rPr>
              <w:t xml:space="preserve"> </w:t>
            </w:r>
            <w:r>
              <w:rPr>
                <w:rFonts w:ascii="Times New Roman"/>
                <w:b/>
                <w:sz w:val="22"/>
                <w:u w:val="single"/>
              </w:rPr>
              <w:t>(IA)</w:t>
            </w:r>
            <w:r>
              <w:rPr>
                <w:rFonts w:ascii="Times New Roman"/>
                <w:b/>
                <w:sz w:val="22"/>
              </w:rPr>
              <w:t xml:space="preserve"> </w:t>
            </w:r>
            <w:r>
              <w:rPr>
                <w:rFonts w:ascii="Times New Roman"/>
                <w:b/>
                <w:sz w:val="22"/>
                <w:u w:val="single"/>
              </w:rPr>
              <w:t>30 marks</w:t>
            </w:r>
          </w:p>
          <w:p w14:paraId="4835F754">
            <w:pPr>
              <w:pStyle w:val="8"/>
              <w:spacing w:before="1"/>
              <w:ind w:left="106" w:right="381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Two</w:t>
            </w:r>
            <w:r>
              <w:rPr>
                <w:rFonts w:ascii="Times New Roman"/>
                <w:b/>
                <w:spacing w:val="-14"/>
                <w:sz w:val="22"/>
              </w:rPr>
              <w:t xml:space="preserve"> </w:t>
            </w:r>
            <w:r>
              <w:rPr>
                <w:rFonts w:ascii="Times New Roman"/>
                <w:b/>
                <w:sz w:val="22"/>
              </w:rPr>
              <w:t>class</w:t>
            </w:r>
            <w:r>
              <w:rPr>
                <w:rFonts w:ascii="Times New Roman"/>
                <w:b/>
                <w:spacing w:val="-13"/>
                <w:sz w:val="22"/>
              </w:rPr>
              <w:t xml:space="preserve"> </w:t>
            </w:r>
            <w:r>
              <w:rPr>
                <w:rFonts w:ascii="Times New Roman"/>
                <w:b/>
                <w:sz w:val="22"/>
              </w:rPr>
              <w:t>tests</w:t>
            </w:r>
            <w:r>
              <w:rPr>
                <w:rFonts w:ascii="Times New Roman"/>
                <w:b/>
                <w:spacing w:val="-14"/>
                <w:sz w:val="22"/>
              </w:rPr>
              <w:t xml:space="preserve"> </w:t>
            </w:r>
            <w:r>
              <w:rPr>
                <w:rFonts w:ascii="Times New Roman"/>
                <w:b/>
                <w:sz w:val="22"/>
              </w:rPr>
              <w:t>(12 marks each), and</w:t>
            </w:r>
          </w:p>
          <w:p w14:paraId="6897D952">
            <w:pPr>
              <w:pStyle w:val="8"/>
              <w:spacing w:line="248" w:lineRule="exact"/>
              <w:ind w:left="106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6</w:t>
            </w:r>
            <w:r>
              <w:rPr>
                <w:rFonts w:ascii="Times New Roman"/>
                <w:b/>
                <w:spacing w:val="-2"/>
                <w:sz w:val="22"/>
              </w:rPr>
              <w:t xml:space="preserve"> </w:t>
            </w:r>
            <w:r>
              <w:rPr>
                <w:rFonts w:ascii="Times New Roman"/>
                <w:b/>
                <w:sz w:val="22"/>
              </w:rPr>
              <w:t>marks</w:t>
            </w:r>
            <w:r>
              <w:rPr>
                <w:rFonts w:ascii="Times New Roman"/>
                <w:b/>
                <w:spacing w:val="-2"/>
                <w:sz w:val="22"/>
              </w:rPr>
              <w:t xml:space="preserve"> </w:t>
            </w:r>
            <w:r>
              <w:rPr>
                <w:rFonts w:ascii="Times New Roman"/>
                <w:b/>
                <w:sz w:val="22"/>
              </w:rPr>
              <w:t>for</w:t>
            </w:r>
            <w:r>
              <w:rPr>
                <w:rFonts w:ascii="Times New Roman"/>
                <w:b/>
                <w:spacing w:val="-7"/>
                <w:sz w:val="2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2"/>
              </w:rPr>
              <w:t>attendance</w:t>
            </w:r>
          </w:p>
          <w:p w14:paraId="3119D143">
            <w:pPr>
              <w:pStyle w:val="8"/>
              <w:numPr>
                <w:ilvl w:val="0"/>
                <w:numId w:val="2"/>
              </w:numPr>
              <w:tabs>
                <w:tab w:val="left" w:pos="826"/>
              </w:tabs>
              <w:spacing w:before="17" w:after="0" w:line="223" w:lineRule="auto"/>
              <w:ind w:left="826" w:right="418" w:hanging="36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Test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–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October Week 2</w:t>
            </w:r>
          </w:p>
          <w:p w14:paraId="65A5385D">
            <w:pPr>
              <w:pStyle w:val="8"/>
              <w:numPr>
                <w:ilvl w:val="0"/>
                <w:numId w:val="2"/>
              </w:numPr>
              <w:tabs>
                <w:tab w:val="left" w:pos="826"/>
              </w:tabs>
              <w:spacing w:before="62" w:after="0" w:line="223" w:lineRule="auto"/>
              <w:ind w:left="826" w:right="197" w:hanging="36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Test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–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/>
                <w:spacing w:val="-14"/>
                <w:sz w:val="22"/>
                <w:lang w:val="en-US"/>
              </w:rPr>
              <w:t xml:space="preserve">October </w:t>
            </w:r>
            <w:r>
              <w:rPr>
                <w:rFonts w:ascii="Times New Roman" w:hAnsi="Times New Roman"/>
                <w:sz w:val="22"/>
              </w:rPr>
              <w:t xml:space="preserve">Week </w:t>
            </w:r>
            <w:r>
              <w:rPr>
                <w:rFonts w:hint="default" w:ascii="Times New Roman" w:hAnsi="Times New Roman"/>
                <w:sz w:val="22"/>
                <w:lang w:val="en-US"/>
              </w:rPr>
              <w:t>4</w:t>
            </w:r>
          </w:p>
          <w:p w14:paraId="75CABDC7">
            <w:pPr>
              <w:pStyle w:val="8"/>
              <w:ind w:left="0"/>
              <w:rPr>
                <w:rFonts w:ascii="Times New Roman"/>
                <w:b/>
                <w:sz w:val="22"/>
              </w:rPr>
            </w:pPr>
          </w:p>
          <w:p w14:paraId="6E3478B3">
            <w:pPr>
              <w:pStyle w:val="8"/>
              <w:ind w:left="0"/>
              <w:rPr>
                <w:rFonts w:ascii="Times New Roman"/>
                <w:b/>
                <w:sz w:val="22"/>
              </w:rPr>
            </w:pPr>
          </w:p>
          <w:p w14:paraId="775AAA95">
            <w:pPr>
              <w:pStyle w:val="8"/>
              <w:spacing w:before="62"/>
              <w:ind w:left="0"/>
              <w:rPr>
                <w:rFonts w:ascii="Times New Roman"/>
                <w:b/>
                <w:sz w:val="22"/>
              </w:rPr>
            </w:pPr>
          </w:p>
          <w:p w14:paraId="7DD2AF2B">
            <w:pPr>
              <w:pStyle w:val="8"/>
              <w:ind w:left="106" w:right="381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single"/>
              </w:rPr>
              <w:t>Continuous</w:t>
            </w:r>
            <w:r>
              <w:rPr>
                <w:rFonts w:ascii="Times New Roman"/>
                <w:b/>
                <w:spacing w:val="-14"/>
                <w:sz w:val="22"/>
                <w:u w:val="single"/>
              </w:rPr>
              <w:t xml:space="preserve"> </w:t>
            </w:r>
            <w:r>
              <w:rPr>
                <w:rFonts w:ascii="Times New Roman"/>
                <w:b/>
                <w:sz w:val="22"/>
                <w:u w:val="single"/>
              </w:rPr>
              <w:t>Assessment</w:t>
            </w:r>
            <w:r>
              <w:rPr>
                <w:rFonts w:ascii="Times New Roman"/>
                <w:b/>
                <w:sz w:val="22"/>
              </w:rPr>
              <w:t xml:space="preserve"> </w:t>
            </w:r>
            <w:r>
              <w:rPr>
                <w:rFonts w:ascii="Times New Roman"/>
                <w:b/>
                <w:sz w:val="22"/>
                <w:u w:val="single"/>
              </w:rPr>
              <w:t>(CA) 40 Marks</w:t>
            </w:r>
          </w:p>
          <w:p w14:paraId="375D5491">
            <w:pPr>
              <w:pStyle w:val="8"/>
              <w:spacing w:before="3"/>
              <w:ind w:left="106" w:right="8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Overall Assessment (35 marks),</w:t>
            </w:r>
            <w:r>
              <w:rPr>
                <w:rFonts w:ascii="Times New Roman"/>
                <w:b/>
                <w:spacing w:val="-13"/>
                <w:sz w:val="22"/>
              </w:rPr>
              <w:t xml:space="preserve"> </w:t>
            </w:r>
            <w:r>
              <w:rPr>
                <w:rFonts w:ascii="Times New Roman"/>
                <w:b/>
                <w:sz w:val="22"/>
              </w:rPr>
              <w:t>and</w:t>
            </w:r>
            <w:r>
              <w:rPr>
                <w:rFonts w:ascii="Times New Roman"/>
                <w:b/>
                <w:spacing w:val="-14"/>
                <w:sz w:val="22"/>
              </w:rPr>
              <w:t xml:space="preserve"> </w:t>
            </w:r>
            <w:r>
              <w:rPr>
                <w:rFonts w:ascii="Times New Roman"/>
                <w:b/>
                <w:sz w:val="22"/>
              </w:rPr>
              <w:t>5</w:t>
            </w:r>
            <w:r>
              <w:rPr>
                <w:rFonts w:ascii="Times New Roman"/>
                <w:b/>
                <w:spacing w:val="-9"/>
                <w:sz w:val="22"/>
              </w:rPr>
              <w:t xml:space="preserve"> </w:t>
            </w:r>
            <w:r>
              <w:rPr>
                <w:rFonts w:ascii="Times New Roman"/>
                <w:b/>
                <w:sz w:val="22"/>
              </w:rPr>
              <w:t>marks</w:t>
            </w:r>
            <w:r>
              <w:rPr>
                <w:rFonts w:ascii="Times New Roman"/>
                <w:b/>
                <w:spacing w:val="-9"/>
                <w:sz w:val="22"/>
              </w:rPr>
              <w:t xml:space="preserve"> </w:t>
            </w:r>
            <w:r>
              <w:rPr>
                <w:rFonts w:ascii="Times New Roman"/>
                <w:b/>
                <w:sz w:val="22"/>
              </w:rPr>
              <w:t xml:space="preserve">for </w:t>
            </w:r>
            <w:r>
              <w:rPr>
                <w:rFonts w:ascii="Times New Roman"/>
                <w:b/>
                <w:spacing w:val="-2"/>
                <w:sz w:val="22"/>
              </w:rPr>
              <w:t>attendance</w:t>
            </w:r>
          </w:p>
          <w:p w14:paraId="60304D51">
            <w:pPr>
              <w:pStyle w:val="8"/>
              <w:numPr>
                <w:ilvl w:val="0"/>
                <w:numId w:val="2"/>
              </w:numPr>
              <w:tabs>
                <w:tab w:val="left" w:pos="826"/>
              </w:tabs>
              <w:spacing w:before="12" w:after="0" w:line="223" w:lineRule="auto"/>
              <w:ind w:left="826" w:right="444" w:hanging="36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Assignment – October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Week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3</w:t>
            </w:r>
          </w:p>
          <w:p w14:paraId="039D8883">
            <w:pPr>
              <w:pStyle w:val="8"/>
              <w:numPr>
                <w:ilvl w:val="0"/>
                <w:numId w:val="2"/>
              </w:numPr>
              <w:tabs>
                <w:tab w:val="left" w:pos="826"/>
              </w:tabs>
              <w:spacing w:before="62" w:after="0" w:line="223" w:lineRule="auto"/>
              <w:ind w:left="826" w:right="179" w:hanging="36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hint="default" w:ascii="Times New Roman" w:hAnsi="Times New Roman"/>
                <w:sz w:val="22"/>
                <w:lang w:val="en-US"/>
              </w:rPr>
              <w:t xml:space="preserve">Presentation </w:t>
            </w:r>
            <w:r>
              <w:rPr>
                <w:rFonts w:ascii="Times New Roman" w:hAnsi="Times New Roman"/>
                <w:sz w:val="22"/>
              </w:rPr>
              <w:t>Week</w:t>
            </w:r>
            <w:r>
              <w:rPr>
                <w:rFonts w:ascii="Times New Roman" w:hAnsi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/>
                <w:spacing w:val="-10"/>
                <w:sz w:val="22"/>
                <w:lang w:val="en-US"/>
              </w:rPr>
              <w:t>1</w:t>
            </w:r>
          </w:p>
          <w:p w14:paraId="5423BF5A">
            <w:pPr>
              <w:pStyle w:val="8"/>
              <w:numPr>
                <w:ilvl w:val="0"/>
                <w:numId w:val="2"/>
              </w:numPr>
              <w:tabs>
                <w:tab w:val="left" w:pos="826"/>
              </w:tabs>
              <w:spacing w:before="62" w:after="0" w:line="223" w:lineRule="auto"/>
              <w:ind w:left="826" w:right="179" w:hanging="36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hint="default" w:ascii="Times New Roman" w:hAnsi="Times New Roman"/>
                <w:spacing w:val="-10"/>
                <w:sz w:val="22"/>
                <w:lang w:val="en-US"/>
              </w:rPr>
              <w:t xml:space="preserve">Viva </w:t>
            </w:r>
          </w:p>
          <w:p w14:paraId="16047846">
            <w:pPr>
              <w:pStyle w:val="8"/>
              <w:numPr>
                <w:ilvl w:val="0"/>
                <w:numId w:val="2"/>
              </w:numPr>
              <w:tabs>
                <w:tab w:val="left" w:pos="826"/>
              </w:tabs>
              <w:spacing w:before="62" w:after="0" w:line="223" w:lineRule="auto"/>
              <w:ind w:left="826" w:right="179" w:hanging="36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hint="default" w:ascii="Times New Roman" w:hAnsi="Times New Roman"/>
                <w:spacing w:val="-10"/>
                <w:sz w:val="22"/>
                <w:lang w:val="en-US"/>
              </w:rPr>
              <w:t>October week 4</w:t>
            </w:r>
          </w:p>
          <w:p w14:paraId="3432B1BC">
            <w:pPr>
              <w:pStyle w:val="8"/>
              <w:numPr>
                <w:ilvl w:val="0"/>
                <w:numId w:val="2"/>
              </w:numPr>
              <w:tabs>
                <w:tab w:val="left" w:pos="826"/>
              </w:tabs>
              <w:spacing w:before="57" w:after="0" w:line="223" w:lineRule="auto"/>
              <w:ind w:left="826" w:right="251" w:hanging="36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Problem Set – December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Week</w:t>
            </w:r>
            <w:r>
              <w:rPr>
                <w:rFonts w:ascii="Times New Roman" w:hAnsi="Times New Roman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14:paraId="6CB7B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4504" w:type="dxa"/>
          </w:tcPr>
          <w:p w14:paraId="308A0924">
            <w:pPr>
              <w:pStyle w:val="4"/>
              <w:tabs>
                <w:tab w:val="left" w:pos="1346"/>
              </w:tabs>
              <w:ind w:left="309"/>
            </w:pPr>
            <w:r>
              <w:rPr>
                <w:sz w:val="25"/>
              </w:rPr>
              <w:t>UNIT</w:t>
            </w:r>
            <w:r>
              <w:rPr>
                <w:spacing w:val="-28"/>
                <w:sz w:val="25"/>
              </w:rPr>
              <w:t xml:space="preserve"> </w:t>
            </w:r>
            <w:r>
              <w:rPr>
                <w:sz w:val="25"/>
              </w:rPr>
              <w:t>II:</w:t>
            </w:r>
            <w:r>
              <w:rPr>
                <w:spacing w:val="-27"/>
                <w:sz w:val="25"/>
              </w:rPr>
              <w:t xml:space="preserve"> </w:t>
            </w:r>
            <w:r>
              <w:t>Banking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Payment</w:t>
            </w:r>
          </w:p>
          <w:p w14:paraId="4DE18F4C">
            <w:pPr>
              <w:pStyle w:val="7"/>
              <w:numPr>
                <w:ilvl w:val="0"/>
                <w:numId w:val="1"/>
              </w:numPr>
              <w:tabs>
                <w:tab w:val="left" w:pos="514"/>
              </w:tabs>
              <w:spacing w:before="295" w:after="0" w:line="240" w:lineRule="auto"/>
              <w:ind w:left="514" w:right="0" w:hanging="203"/>
              <w:jc w:val="left"/>
              <w:rPr>
                <w:rFonts w:hint="default" w:ascii="Times New Roman" w:hAnsi="Times New Roman" w:cs="Times New Roman"/>
                <w:color w:val="31313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Banking</w:t>
            </w:r>
            <w:r>
              <w:rPr>
                <w:rFonts w:hint="default"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products</w:t>
            </w:r>
            <w:r>
              <w:rPr>
                <w:rFonts w:hint="default"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and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services</w:t>
            </w:r>
          </w:p>
          <w:p w14:paraId="779B4799">
            <w:pPr>
              <w:spacing w:before="73"/>
              <w:ind w:left="309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column"/>
            </w:r>
            <w:r>
              <w:rPr>
                <w:rFonts w:hint="default" w:ascii="Times New Roman" w:hAnsi="Times New Roman" w:cs="Times New Roman"/>
                <w:w w:val="110"/>
                <w:sz w:val="20"/>
                <w:szCs w:val="20"/>
              </w:rPr>
              <w:t>(3</w:t>
            </w:r>
            <w:r>
              <w:rPr>
                <w:rFonts w:hint="default"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10"/>
                <w:sz w:val="20"/>
                <w:szCs w:val="20"/>
              </w:rPr>
              <w:t>Weeks)</w:t>
            </w:r>
          </w:p>
          <w:p w14:paraId="4F2DB4B3">
            <w:pPr>
              <w:pStyle w:val="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FE31279">
            <w:pPr>
              <w:pStyle w:val="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F4379CC">
            <w:pPr>
              <w:pStyle w:val="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7EC96FC">
            <w:pPr>
              <w:pStyle w:val="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A763909">
            <w:pPr>
              <w:pStyle w:val="4"/>
              <w:spacing w:before="92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DB32575">
            <w:pPr>
              <w:spacing w:before="0"/>
              <w:ind w:left="558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w w:val="105"/>
                <w:sz w:val="20"/>
                <w:szCs w:val="20"/>
              </w:rPr>
              <w:t>(4</w:t>
            </w:r>
            <w:r>
              <w:rPr>
                <w:rFonts w:hint="default"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0"/>
                <w:szCs w:val="20"/>
              </w:rPr>
              <w:t>Weeks)</w:t>
            </w:r>
          </w:p>
          <w:p w14:paraId="63CC712B">
            <w:pPr>
              <w:pStyle w:val="7"/>
              <w:numPr>
                <w:ilvl w:val="1"/>
                <w:numId w:val="1"/>
              </w:numPr>
              <w:tabs>
                <w:tab w:val="left" w:pos="1492"/>
              </w:tabs>
              <w:spacing w:before="34" w:after="0" w:line="235" w:lineRule="auto"/>
              <w:ind w:left="1253" w:right="81" w:firstLine="2"/>
              <w:jc w:val="left"/>
              <w:rPr>
                <w:rFonts w:hint="default" w:ascii="Times New Roman" w:hAnsi="Times New Roman" w:cs="Times New Roman"/>
                <w:color w:val="4B4B4B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Digitisation</w:t>
            </w:r>
            <w:r>
              <w:rPr>
                <w:rFonts w:hint="default"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hint="default"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financial</w:t>
            </w:r>
            <w:r>
              <w:rPr>
                <w:rFonts w:hint="default"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transactions:</w:t>
            </w:r>
            <w:r>
              <w:rPr>
                <w:rFonts w:hint="default"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Debit</w:t>
            </w:r>
            <w:r>
              <w:rPr>
                <w:rFonts w:hint="default"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Cards</w:t>
            </w:r>
            <w:r>
              <w:rPr>
                <w:rFonts w:hint="default"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(ATM</w:t>
            </w:r>
            <w:r>
              <w:rPr>
                <w:rFonts w:hint="default"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Cards)</w:t>
            </w:r>
            <w:r>
              <w:rPr>
                <w:rFonts w:hint="default"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hint="default"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Credit</w:t>
            </w:r>
            <w:r>
              <w:rPr>
                <w:rFonts w:hint="default"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Cards., Net banking and UPI, digital wallets</w:t>
            </w:r>
          </w:p>
          <w:p w14:paraId="63CCAA33">
            <w:pPr>
              <w:pStyle w:val="7"/>
              <w:numPr>
                <w:ilvl w:val="1"/>
                <w:numId w:val="1"/>
              </w:numPr>
              <w:tabs>
                <w:tab w:val="left" w:pos="1457"/>
              </w:tabs>
              <w:spacing w:before="0" w:after="0" w:line="297" w:lineRule="exact"/>
              <w:ind w:left="1457" w:right="0" w:hanging="202"/>
              <w:jc w:val="left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Security</w:t>
            </w:r>
            <w:r>
              <w:rPr>
                <w:rFonts w:hint="default"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and</w:t>
            </w:r>
            <w:r>
              <w:rPr>
                <w:rFonts w:hint="default"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precautions</w:t>
            </w:r>
            <w:r>
              <w:rPr>
                <w:rFonts w:hint="default"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against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Ponzi</w:t>
            </w:r>
            <w:r>
              <w:rPr>
                <w:rFonts w:hint="default"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schemes</w:t>
            </w:r>
            <w:r>
              <w:rPr>
                <w:rFonts w:hint="default"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and</w:t>
            </w:r>
            <w:r>
              <w:rPr>
                <w:rFonts w:hint="default"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online</w:t>
            </w: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frauds</w:t>
            </w:r>
          </w:p>
          <w:p w14:paraId="21D90D29">
            <w:pPr>
              <w:pStyle w:val="8"/>
              <w:spacing w:line="295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65398A9F">
            <w:pPr>
              <w:pStyle w:val="8"/>
              <w:spacing w:line="247" w:lineRule="exact"/>
              <w:ind w:left="15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September</w:t>
            </w:r>
            <w:r>
              <w:rPr>
                <w:rFonts w:ascii="Times New Roman"/>
                <w:spacing w:val="-3"/>
                <w:sz w:val="22"/>
              </w:rPr>
              <w:t xml:space="preserve"> </w:t>
            </w:r>
            <w:r>
              <w:rPr>
                <w:rFonts w:ascii="Times New Roman"/>
                <w:sz w:val="22"/>
              </w:rPr>
              <w:t>(Week</w:t>
            </w:r>
            <w:r>
              <w:rPr>
                <w:rFonts w:ascii="Times New Roman"/>
                <w:spacing w:val="-7"/>
                <w:sz w:val="22"/>
              </w:rPr>
              <w:t xml:space="preserve"> </w:t>
            </w:r>
            <w:r>
              <w:rPr>
                <w:rFonts w:ascii="Times New Roman"/>
                <w:spacing w:val="-5"/>
                <w:sz w:val="22"/>
              </w:rPr>
              <w:t>4),</w:t>
            </w:r>
          </w:p>
          <w:p w14:paraId="4D685C11">
            <w:pPr>
              <w:pStyle w:val="8"/>
              <w:spacing w:line="251" w:lineRule="exac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October</w:t>
            </w:r>
            <w:r>
              <w:rPr>
                <w:rFonts w:ascii="Times New Roman"/>
                <w:spacing w:val="-4"/>
                <w:sz w:val="22"/>
              </w:rPr>
              <w:t xml:space="preserve"> </w:t>
            </w:r>
            <w:r>
              <w:rPr>
                <w:rFonts w:ascii="Times New Roman"/>
                <w:sz w:val="22"/>
              </w:rPr>
              <w:t>(Week</w:t>
            </w:r>
            <w:r>
              <w:rPr>
                <w:rFonts w:ascii="Times New Roman"/>
                <w:spacing w:val="-8"/>
                <w:sz w:val="22"/>
              </w:rPr>
              <w:t xml:space="preserve"> </w:t>
            </w:r>
            <w:r>
              <w:rPr>
                <w:rFonts w:ascii="Times New Roman"/>
                <w:spacing w:val="-5"/>
                <w:sz w:val="22"/>
              </w:rPr>
              <w:t>2)</w:t>
            </w:r>
          </w:p>
        </w:tc>
        <w:tc>
          <w:tcPr>
            <w:tcW w:w="2722" w:type="dxa"/>
            <w:vMerge w:val="continue"/>
            <w:tcBorders>
              <w:top w:val="nil"/>
            </w:tcBorders>
          </w:tcPr>
          <w:p w14:paraId="65EF7CB5">
            <w:pPr>
              <w:rPr>
                <w:sz w:val="2"/>
                <w:szCs w:val="2"/>
              </w:rPr>
            </w:pPr>
          </w:p>
        </w:tc>
      </w:tr>
      <w:tr w14:paraId="5ED9B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504" w:type="dxa"/>
          </w:tcPr>
          <w:p w14:paraId="106CFBB6">
            <w:pPr>
              <w:pStyle w:val="4"/>
              <w:tabs>
                <w:tab w:val="left" w:pos="7551"/>
              </w:tabs>
              <w:spacing w:before="294" w:line="304" w:lineRule="exact"/>
              <w:ind w:left="125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sz w:val="25"/>
              </w:rPr>
              <w:t xml:space="preserve">UNIT III: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Investment</w:t>
            </w:r>
            <w:r>
              <w:rPr>
                <w:rFonts w:hint="default"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Planning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and</w:t>
            </w:r>
            <w:r>
              <w:rPr>
                <w:rFonts w:hint="default"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Management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(4</w:t>
            </w:r>
            <w:r>
              <w:rPr>
                <w:rFonts w:hint="default"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Weeks)</w:t>
            </w:r>
          </w:p>
          <w:p w14:paraId="76258324">
            <w:pPr>
              <w:pStyle w:val="7"/>
              <w:numPr>
                <w:ilvl w:val="1"/>
                <w:numId w:val="1"/>
              </w:numPr>
              <w:tabs>
                <w:tab w:val="left" w:pos="1453"/>
              </w:tabs>
              <w:spacing w:before="0" w:after="0" w:line="300" w:lineRule="exact"/>
              <w:ind w:left="1453" w:right="0" w:hanging="198"/>
              <w:jc w:val="left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Investment</w:t>
            </w:r>
            <w:r>
              <w:rPr>
                <w:rFonts w:hint="default"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opportunity</w:t>
            </w:r>
            <w:r>
              <w:rPr>
                <w:rFonts w:hint="default"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and</w:t>
            </w:r>
            <w:r>
              <w:rPr>
                <w:rFonts w:hint="default"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financial products</w:t>
            </w:r>
          </w:p>
          <w:p w14:paraId="678DB945">
            <w:pPr>
              <w:pStyle w:val="7"/>
              <w:numPr>
                <w:ilvl w:val="1"/>
                <w:numId w:val="1"/>
              </w:numPr>
              <w:tabs>
                <w:tab w:val="left" w:pos="1453"/>
              </w:tabs>
              <w:spacing w:before="0" w:after="0" w:line="301" w:lineRule="exact"/>
              <w:ind w:left="1453" w:right="0" w:hanging="203"/>
              <w:jc w:val="left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Insurance</w:t>
            </w: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Planning:</w:t>
            </w: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Life</w:t>
            </w: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C0C0C"/>
                <w:spacing w:val="-4"/>
                <w:sz w:val="20"/>
                <w:szCs w:val="20"/>
              </w:rPr>
              <w:t>and</w:t>
            </w:r>
            <w:r>
              <w:rPr>
                <w:rFonts w:hint="default" w:ascii="Times New Roman" w:hAnsi="Times New Roman" w:cs="Times New Roman"/>
                <w:color w:val="0C0C0C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non-life</w:t>
            </w:r>
            <w:r>
              <w:rPr>
                <w:rFonts w:hint="default"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including</w:t>
            </w:r>
            <w:r>
              <w:rPr>
                <w:rFonts w:hint="default"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medical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insurance</w:t>
            </w:r>
            <w:r>
              <w:rPr>
                <w:rFonts w:hint="default"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schemes</w:t>
            </w:r>
          </w:p>
          <w:p w14:paraId="4A695754">
            <w:pPr>
              <w:pStyle w:val="4"/>
              <w:spacing w:before="283"/>
            </w:pPr>
          </w:p>
          <w:p w14:paraId="345D2573">
            <w:pPr>
              <w:pStyle w:val="8"/>
              <w:spacing w:line="308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14:paraId="317594A3">
            <w:pPr>
              <w:pStyle w:val="8"/>
              <w:spacing w:line="250" w:lineRule="exact"/>
              <w:ind w:left="15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October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(Week</w:t>
            </w:r>
            <w:r>
              <w:rPr>
                <w:rFonts w:ascii="Times New Roman" w:hAnsi="Times New Roman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2 –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2"/>
              </w:rPr>
              <w:t>4),</w:t>
            </w:r>
          </w:p>
          <w:p w14:paraId="6BBE23AF">
            <w:pPr>
              <w:pStyle w:val="8"/>
              <w:spacing w:before="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November</w:t>
            </w:r>
            <w:r>
              <w:rPr>
                <w:rFonts w:ascii="Times New Roman"/>
                <w:spacing w:val="-3"/>
                <w:sz w:val="22"/>
              </w:rPr>
              <w:t xml:space="preserve"> </w:t>
            </w:r>
            <w:r>
              <w:rPr>
                <w:rFonts w:ascii="Times New Roman"/>
                <w:sz w:val="22"/>
              </w:rPr>
              <w:t>(Week</w:t>
            </w:r>
            <w:r>
              <w:rPr>
                <w:rFonts w:ascii="Times New Roman"/>
                <w:spacing w:val="-9"/>
                <w:sz w:val="22"/>
              </w:rPr>
              <w:t xml:space="preserve"> </w:t>
            </w:r>
            <w:r>
              <w:rPr>
                <w:rFonts w:ascii="Times New Roman"/>
                <w:spacing w:val="-5"/>
                <w:sz w:val="22"/>
              </w:rPr>
              <w:t>3)</w:t>
            </w:r>
          </w:p>
        </w:tc>
        <w:tc>
          <w:tcPr>
            <w:tcW w:w="2722" w:type="dxa"/>
            <w:vMerge w:val="continue"/>
            <w:tcBorders>
              <w:top w:val="nil"/>
            </w:tcBorders>
          </w:tcPr>
          <w:p w14:paraId="0F8D7457">
            <w:pPr>
              <w:rPr>
                <w:sz w:val="2"/>
                <w:szCs w:val="2"/>
              </w:rPr>
            </w:pPr>
          </w:p>
        </w:tc>
      </w:tr>
      <w:tr w14:paraId="79A6B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504" w:type="dxa"/>
          </w:tcPr>
          <w:p w14:paraId="42B6F035">
            <w:pPr>
              <w:pStyle w:val="4"/>
              <w:tabs>
                <w:tab w:val="left" w:pos="7565"/>
              </w:tabs>
              <w:spacing w:line="304" w:lineRule="exact"/>
              <w:ind w:left="1248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spacing w:val="-2"/>
                <w:sz w:val="25"/>
              </w:rPr>
              <w:t>UNIT</w:t>
            </w:r>
            <w:r>
              <w:rPr>
                <w:spacing w:val="-2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IV:</w:t>
            </w:r>
            <w:r>
              <w:rPr>
                <w:spacing w:val="-28"/>
                <w:sz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Personal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Tax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(4</w:t>
            </w:r>
            <w:r>
              <w:rPr>
                <w:rFonts w:hint="default"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Weeks)</w:t>
            </w:r>
          </w:p>
          <w:p w14:paraId="3CD2D971">
            <w:pPr>
              <w:pStyle w:val="7"/>
              <w:numPr>
                <w:ilvl w:val="1"/>
                <w:numId w:val="1"/>
              </w:numPr>
              <w:tabs>
                <w:tab w:val="left" w:pos="1453"/>
              </w:tabs>
              <w:spacing w:before="0" w:after="0" w:line="300" w:lineRule="exact"/>
              <w:ind w:left="1453" w:right="0" w:hanging="198"/>
              <w:jc w:val="left"/>
              <w:rPr>
                <w:rFonts w:hint="default" w:ascii="Times New Roman" w:hAnsi="Times New Roman" w:cs="Times New Roman"/>
                <w:color w:val="3B3B3B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Introduction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to</w:t>
            </w:r>
            <w:r>
              <w:rPr>
                <w:rFonts w:hint="default"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basic</w:t>
            </w:r>
            <w:r>
              <w:rPr>
                <w:rFonts w:hint="default"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Tax</w:t>
            </w:r>
            <w:r>
              <w:rPr>
                <w:rFonts w:hint="default"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Structure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in</w:t>
            </w:r>
            <w:r>
              <w:rPr>
                <w:rFonts w:hint="default"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India</w:t>
            </w:r>
            <w:r>
              <w:rPr>
                <w:rFonts w:hint="default"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for</w:t>
            </w:r>
            <w:r>
              <w:rPr>
                <w:rFonts w:hint="default"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personal</w:t>
            </w:r>
            <w:r>
              <w:rPr>
                <w:rFonts w:hint="default"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taxation</w:t>
            </w:r>
          </w:p>
          <w:p w14:paraId="78A28CF4">
            <w:pPr>
              <w:pStyle w:val="7"/>
              <w:numPr>
                <w:ilvl w:val="1"/>
                <w:numId w:val="1"/>
              </w:numPr>
              <w:tabs>
                <w:tab w:val="left" w:pos="1456"/>
              </w:tabs>
              <w:spacing w:before="0" w:after="0" w:line="300" w:lineRule="exact"/>
              <w:ind w:left="1456" w:right="0" w:hanging="201"/>
              <w:jc w:val="left"/>
              <w:rPr>
                <w:rFonts w:hint="default" w:ascii="Times New Roman" w:hAnsi="Times New Roman" w:cs="Times New Roman"/>
                <w:color w:val="383838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Aspects</w:t>
            </w:r>
            <w:r>
              <w:rPr>
                <w:rFonts w:hint="default"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of</w:t>
            </w:r>
            <w:r>
              <w:rPr>
                <w:rFonts w:hint="default"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Personal</w:t>
            </w:r>
            <w:r>
              <w:rPr>
                <w:rFonts w:hint="default"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tax</w:t>
            </w:r>
            <w:r>
              <w:rPr>
                <w:rFonts w:hint="default"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planning</w:t>
            </w:r>
          </w:p>
          <w:p w14:paraId="1CD6C7E2">
            <w:pPr>
              <w:pStyle w:val="7"/>
              <w:numPr>
                <w:ilvl w:val="1"/>
                <w:numId w:val="1"/>
              </w:numPr>
              <w:tabs>
                <w:tab w:val="left" w:pos="1454"/>
              </w:tabs>
              <w:spacing w:before="0" w:after="0" w:line="300" w:lineRule="exact"/>
              <w:ind w:left="1454" w:right="0" w:hanging="199"/>
              <w:jc w:val="left"/>
              <w:rPr>
                <w:rFonts w:hint="default" w:ascii="Times New Roman" w:hAnsi="Times New Roman" w:cs="Times New Roman"/>
                <w:color w:val="3F3F3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Exemptions</w:t>
            </w:r>
            <w:r>
              <w:rPr>
                <w:rFonts w:hint="default"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and</w:t>
            </w:r>
            <w:r>
              <w:rPr>
                <w:rFonts w:hint="default"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deductions</w:t>
            </w:r>
            <w:r>
              <w:rPr>
                <w:rFonts w:hint="default"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for</w:t>
            </w:r>
            <w:r>
              <w:rPr>
                <w:rFonts w:hint="default"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</w:rPr>
              <w:t>individuals</w:t>
            </w:r>
          </w:p>
          <w:p w14:paraId="10B2AC52">
            <w:pPr>
              <w:pStyle w:val="7"/>
              <w:numPr>
                <w:ilvl w:val="1"/>
                <w:numId w:val="1"/>
              </w:numPr>
              <w:tabs>
                <w:tab w:val="left" w:pos="1458"/>
              </w:tabs>
              <w:spacing w:before="0" w:after="0" w:line="301" w:lineRule="exact"/>
              <w:ind w:left="1458" w:right="0" w:hanging="203"/>
              <w:jc w:val="left"/>
              <w:rPr>
                <w:rFonts w:hint="default" w:ascii="Times New Roman" w:hAnsi="Times New Roman" w:cs="Times New Roman"/>
                <w:color w:val="3A3A3A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7"/>
                <w:sz w:val="20"/>
                <w:szCs w:val="20"/>
              </w:rPr>
              <w:t>e-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filing</w:t>
            </w:r>
          </w:p>
          <w:p w14:paraId="02DD6C4E">
            <w:pPr>
              <w:pStyle w:val="8"/>
              <w:spacing w:line="297" w:lineRule="exact"/>
              <w:rPr>
                <w:sz w:val="25"/>
              </w:rPr>
            </w:pPr>
          </w:p>
        </w:tc>
        <w:tc>
          <w:tcPr>
            <w:tcW w:w="2554" w:type="dxa"/>
          </w:tcPr>
          <w:p w14:paraId="4CC6D569">
            <w:pPr>
              <w:pStyle w:val="8"/>
              <w:spacing w:line="249" w:lineRule="exac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November</w:t>
            </w:r>
            <w:r>
              <w:rPr>
                <w:rFonts w:ascii="Times New Roman"/>
                <w:spacing w:val="-3"/>
                <w:sz w:val="22"/>
              </w:rPr>
              <w:t xml:space="preserve"> </w:t>
            </w:r>
            <w:r>
              <w:rPr>
                <w:rFonts w:ascii="Times New Roman"/>
                <w:sz w:val="22"/>
              </w:rPr>
              <w:t>(Week</w:t>
            </w:r>
            <w:r>
              <w:rPr>
                <w:rFonts w:ascii="Times New Roman"/>
                <w:spacing w:val="-9"/>
                <w:sz w:val="22"/>
              </w:rPr>
              <w:t xml:space="preserve"> </w:t>
            </w:r>
            <w:r>
              <w:rPr>
                <w:rFonts w:ascii="Times New Roman"/>
                <w:spacing w:val="-5"/>
                <w:sz w:val="22"/>
              </w:rPr>
              <w:t>2)</w:t>
            </w:r>
          </w:p>
        </w:tc>
        <w:tc>
          <w:tcPr>
            <w:tcW w:w="2722" w:type="dxa"/>
            <w:vMerge w:val="continue"/>
            <w:tcBorders>
              <w:top w:val="nil"/>
            </w:tcBorders>
          </w:tcPr>
          <w:p w14:paraId="5051AC8E">
            <w:pPr>
              <w:rPr>
                <w:sz w:val="2"/>
                <w:szCs w:val="2"/>
              </w:rPr>
            </w:pPr>
          </w:p>
        </w:tc>
      </w:tr>
    </w:tbl>
    <w:p w14:paraId="074E8D7D">
      <w:pPr>
        <w:spacing w:after="0"/>
        <w:rPr>
          <w:sz w:val="2"/>
          <w:szCs w:val="2"/>
        </w:rPr>
        <w:sectPr>
          <w:type w:val="continuous"/>
          <w:pgSz w:w="12240" w:h="15840"/>
          <w:pgMar w:top="1380" w:right="720" w:bottom="280" w:left="1440" w:header="720" w:footer="720" w:gutter="0"/>
          <w:cols w:space="720" w:num="1"/>
        </w:sectPr>
      </w:pPr>
    </w:p>
    <w:tbl>
      <w:tblPr>
        <w:tblStyle w:val="3"/>
        <w:tblW w:w="0" w:type="auto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4"/>
        <w:gridCol w:w="2554"/>
        <w:gridCol w:w="2722"/>
      </w:tblGrid>
      <w:tr w14:paraId="52631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4504" w:type="dxa"/>
          </w:tcPr>
          <w:p w14:paraId="46E8E097">
            <w:pPr>
              <w:pStyle w:val="8"/>
              <w:spacing w:line="232" w:lineRule="auto"/>
              <w:ind w:left="0" w:leftChars="0" w:right="141" w:firstLine="0" w:firstLineChars="0"/>
              <w:rPr>
                <w:sz w:val="25"/>
              </w:rPr>
            </w:pPr>
          </w:p>
        </w:tc>
        <w:tc>
          <w:tcPr>
            <w:tcW w:w="2554" w:type="dxa"/>
          </w:tcPr>
          <w:p w14:paraId="5E316948">
            <w:pPr>
              <w:pStyle w:val="8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722" w:type="dxa"/>
          </w:tcPr>
          <w:p w14:paraId="7A05A536">
            <w:pPr>
              <w:pStyle w:val="8"/>
              <w:ind w:left="0"/>
              <w:rPr>
                <w:rFonts w:ascii="Times New Roman"/>
                <w:sz w:val="22"/>
              </w:rPr>
            </w:pPr>
          </w:p>
        </w:tc>
      </w:tr>
      <w:tr w14:paraId="366C1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4504" w:type="dxa"/>
          </w:tcPr>
          <w:p w14:paraId="353FC614">
            <w:pPr>
              <w:pStyle w:val="8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554" w:type="dxa"/>
          </w:tcPr>
          <w:p w14:paraId="75B2F798">
            <w:pPr>
              <w:pStyle w:val="8"/>
              <w:spacing w:line="249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(Week</w:t>
            </w:r>
            <w:r>
              <w:rPr>
                <w:rFonts w:ascii="Times New Roman" w:hAnsi="Times New Roman"/>
                <w:spacing w:val="-8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1–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2"/>
              </w:rPr>
              <w:t>2)</w:t>
            </w:r>
          </w:p>
        </w:tc>
        <w:tc>
          <w:tcPr>
            <w:tcW w:w="2722" w:type="dxa"/>
          </w:tcPr>
          <w:p w14:paraId="4A1C222B">
            <w:pPr>
              <w:pStyle w:val="8"/>
              <w:spacing w:before="1" w:line="251" w:lineRule="exact"/>
              <w:ind w:left="106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  <w:u w:val="single"/>
              </w:rPr>
              <w:t>Revision:</w:t>
            </w:r>
          </w:p>
          <w:p w14:paraId="04ACA60E">
            <w:pPr>
              <w:pStyle w:val="8"/>
              <w:spacing w:line="251" w:lineRule="exact"/>
              <w:ind w:left="10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–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Week</w:t>
            </w:r>
            <w:r>
              <w:rPr>
                <w:rFonts w:ascii="Times New Roman" w:hAnsi="Times New Roman"/>
                <w:spacing w:val="-8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2"/>
              </w:rPr>
              <w:t>2</w:t>
            </w:r>
          </w:p>
        </w:tc>
      </w:tr>
    </w:tbl>
    <w:p w14:paraId="19026698">
      <w:pPr>
        <w:pStyle w:val="4"/>
        <w:rPr>
          <w:b/>
          <w:i w:val="0"/>
        </w:rPr>
      </w:pPr>
    </w:p>
    <w:p w14:paraId="3D4A380F">
      <w:pPr>
        <w:pStyle w:val="4"/>
        <w:rPr>
          <w:b/>
          <w:i w:val="0"/>
        </w:rPr>
      </w:pPr>
    </w:p>
    <w:p w14:paraId="7569333A">
      <w:pPr>
        <w:pStyle w:val="4"/>
        <w:rPr>
          <w:b/>
          <w:i w:val="0"/>
        </w:rPr>
      </w:pPr>
    </w:p>
    <w:p w14:paraId="73F0A458">
      <w:pPr>
        <w:pStyle w:val="4"/>
        <w:spacing w:before="4"/>
        <w:rPr>
          <w:b/>
          <w:i w:val="0"/>
          <w:sz w:val="20"/>
          <w:szCs w:val="20"/>
        </w:rPr>
      </w:pPr>
      <w:bookmarkStart w:id="0" w:name="_GoBack"/>
      <w:bookmarkEnd w:id="0"/>
    </w:p>
    <w:p w14:paraId="77BACC49">
      <w:pPr>
        <w:spacing w:before="0"/>
        <w:ind w:left="0" w:right="0" w:firstLine="0"/>
        <w:jc w:val="left"/>
        <w:rPr>
          <w:rFonts w:ascii="Times New Roman"/>
          <w:b/>
          <w:spacing w:val="-2"/>
          <w:sz w:val="22"/>
        </w:rPr>
      </w:pPr>
      <w:r>
        <w:rPr>
          <w:rFonts w:ascii="Times New Roman"/>
          <w:b/>
          <w:spacing w:val="-2"/>
          <w:sz w:val="22"/>
        </w:rPr>
        <w:t>References</w:t>
      </w:r>
    </w:p>
    <w:p w14:paraId="3898A4AF">
      <w:pPr>
        <w:spacing w:before="0"/>
        <w:ind w:left="0" w:right="0" w:firstLine="0"/>
        <w:jc w:val="left"/>
        <w:rPr>
          <w:rFonts w:ascii="Times New Roman"/>
          <w:b/>
          <w:spacing w:val="-2"/>
          <w:sz w:val="22"/>
        </w:rPr>
      </w:pPr>
    </w:p>
    <w:p w14:paraId="2A1AB1C3">
      <w:pPr>
        <w:pStyle w:val="7"/>
        <w:numPr>
          <w:ilvl w:val="1"/>
          <w:numId w:val="1"/>
        </w:numPr>
        <w:tabs>
          <w:tab w:val="left" w:pos="1463"/>
        </w:tabs>
        <w:spacing w:before="290" w:after="0" w:line="240" w:lineRule="auto"/>
        <w:ind w:left="1078" w:leftChars="0" w:right="0" w:hanging="198" w:firstLineChars="0"/>
        <w:jc w:val="both"/>
        <w:rPr>
          <w:rFonts w:hint="default" w:ascii="Times New Roman" w:hAnsi="Times New Roman" w:cs="Times New Roman"/>
          <w:color w:val="383838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454025</wp:posOffset>
            </wp:positionH>
            <wp:positionV relativeFrom="paragraph">
              <wp:posOffset>106680</wp:posOffset>
            </wp:positionV>
            <wp:extent cx="572770" cy="399415"/>
            <wp:effectExtent l="0" t="0" r="17780" b="635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24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Introduction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to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Financial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Planning</w:t>
      </w:r>
      <w:r>
        <w:rPr>
          <w:rFonts w:hint="default"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(4th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Edition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2017)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—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Indian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Institute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0E0E0E"/>
          <w:spacing w:val="-4"/>
          <w:sz w:val="20"/>
          <w:szCs w:val="20"/>
        </w:rPr>
        <w:t>of</w:t>
      </w:r>
      <w:r>
        <w:rPr>
          <w:rFonts w:hint="default" w:ascii="Times New Roman" w:hAnsi="Times New Roman" w:cs="Times New Roman"/>
          <w:color w:val="0E0E0E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Banking</w:t>
      </w:r>
    </w:p>
    <w:p w14:paraId="29439F8E">
      <w:pPr>
        <w:pStyle w:val="7"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  <w:sectPr>
          <w:type w:val="continuous"/>
          <w:pgSz w:w="11910" w:h="16840"/>
          <w:pgMar w:top="1400" w:right="1417" w:bottom="2060" w:left="708" w:header="0" w:footer="1871" w:gutter="0"/>
          <w:cols w:space="720" w:num="1"/>
        </w:sectPr>
      </w:pPr>
    </w:p>
    <w:p w14:paraId="0C401127">
      <w:pPr>
        <w:pStyle w:val="4"/>
        <w:spacing w:before="30" w:line="304" w:lineRule="exact"/>
        <w:ind w:left="1146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161616"/>
          <w:spacing w:val="-22"/>
          <w:sz w:val="20"/>
          <w:szCs w:val="20"/>
        </w:rPr>
        <w:t>&amp;</w:t>
      </w:r>
      <w:r>
        <w:rPr>
          <w:rFonts w:hint="default" w:ascii="Times New Roman" w:hAnsi="Times New Roman" w:cs="Times New Roman"/>
          <w:color w:val="161616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Finance.</w:t>
      </w:r>
    </w:p>
    <w:p w14:paraId="5F5FF24B">
      <w:pPr>
        <w:pStyle w:val="7"/>
        <w:numPr>
          <w:ilvl w:val="0"/>
          <w:numId w:val="3"/>
        </w:numPr>
        <w:tabs>
          <w:tab w:val="left" w:pos="1333"/>
        </w:tabs>
        <w:spacing w:before="0" w:after="0" w:line="304" w:lineRule="exact"/>
        <w:ind w:left="1333" w:right="0" w:hanging="201"/>
        <w:jc w:val="left"/>
        <w:rPr>
          <w:rFonts w:hint="default" w:ascii="Times New Roman" w:hAnsi="Times New Roman" w:cs="Times New Roman"/>
          <w:color w:val="3D3D3D"/>
          <w:sz w:val="20"/>
          <w:szCs w:val="20"/>
        </w:rPr>
      </w:pPr>
      <w:r>
        <w:rPr>
          <w:rFonts w:hint="default" w:ascii="Times New Roman" w:hAnsi="Times New Roman" w:cs="Times New Roman"/>
          <w:spacing w:val="-4"/>
          <w:sz w:val="20"/>
          <w:szCs w:val="20"/>
        </w:rPr>
        <w:t>Sinha,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Madhu.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Financial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Planning:</w:t>
      </w:r>
      <w:r>
        <w:rPr>
          <w:rFonts w:hint="default"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A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Ready Reckoner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July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2017,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McGraw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Hill.</w:t>
      </w:r>
    </w:p>
    <w:p w14:paraId="26995449">
      <w:pPr>
        <w:pStyle w:val="4"/>
        <w:spacing w:before="287"/>
        <w:rPr>
          <w:rFonts w:hint="default" w:ascii="Times New Roman" w:hAnsi="Times New Roman" w:cs="Times New Roman"/>
          <w:sz w:val="20"/>
          <w:szCs w:val="20"/>
        </w:rPr>
      </w:pPr>
    </w:p>
    <w:p w14:paraId="41C2C829">
      <w:pPr>
        <w:pStyle w:val="4"/>
        <w:spacing w:line="301" w:lineRule="exact"/>
        <w:ind w:left="112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Suggested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readings</w:t>
      </w:r>
    </w:p>
    <w:p w14:paraId="1FC183E6">
      <w:pPr>
        <w:pStyle w:val="7"/>
        <w:numPr>
          <w:ilvl w:val="0"/>
          <w:numId w:val="3"/>
        </w:numPr>
        <w:tabs>
          <w:tab w:val="left" w:pos="1335"/>
          <w:tab w:val="left" w:pos="1795"/>
        </w:tabs>
        <w:spacing w:before="1" w:after="0" w:line="235" w:lineRule="auto"/>
        <w:ind w:left="1795" w:right="65" w:hanging="668"/>
        <w:jc w:val="left"/>
        <w:rPr>
          <w:rFonts w:hint="default" w:ascii="Times New Roman" w:hAnsi="Times New Roman" w:cs="Times New Roman"/>
          <w:color w:val="363636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Halan,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Monika, Lets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Talk</w:t>
      </w:r>
      <w:r>
        <w:rPr>
          <w:rFonts w:hint="default"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Money: You've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Worked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Hard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for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It,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Now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Make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0C0C0C"/>
          <w:spacing w:val="-2"/>
          <w:sz w:val="20"/>
          <w:szCs w:val="20"/>
        </w:rPr>
        <w:t>It</w:t>
      </w:r>
      <w:r>
        <w:rPr>
          <w:rFonts w:hint="default" w:ascii="Times New Roman" w:hAnsi="Times New Roman" w:cs="Times New Roman"/>
          <w:color w:val="0C0C0C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Work for </w:t>
      </w:r>
      <w:r>
        <w:rPr>
          <w:rFonts w:hint="default" w:ascii="Times New Roman" w:hAnsi="Times New Roman" w:cs="Times New Roman"/>
          <w:sz w:val="20"/>
          <w:szCs w:val="20"/>
        </w:rPr>
        <w:t>You, July 2018 Harper Business.</w:t>
      </w:r>
    </w:p>
    <w:p w14:paraId="3186E42D">
      <w:pPr>
        <w:pStyle w:val="7"/>
        <w:numPr>
          <w:ilvl w:val="0"/>
          <w:numId w:val="3"/>
        </w:numPr>
        <w:tabs>
          <w:tab w:val="left" w:pos="1130"/>
          <w:tab w:val="left" w:pos="1331"/>
        </w:tabs>
        <w:spacing w:before="2" w:after="0" w:line="235" w:lineRule="auto"/>
        <w:ind w:left="1130" w:right="290" w:hanging="3"/>
        <w:jc w:val="left"/>
        <w:rPr>
          <w:rFonts w:hint="default" w:ascii="Times New Roman" w:hAnsi="Times New Roman" w:cs="Times New Roman"/>
          <w:color w:val="363636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Pandit,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Amar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The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Only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Financial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Planning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Book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that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0C0C0C"/>
          <w:spacing w:val="-2"/>
          <w:sz w:val="20"/>
          <w:szCs w:val="20"/>
        </w:rPr>
        <w:t>You</w:t>
      </w:r>
      <w:r>
        <w:rPr>
          <w:rFonts w:hint="default" w:ascii="Times New Roman" w:hAnsi="Times New Roman" w:cs="Times New Roman"/>
          <w:color w:val="0C0C0C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0F0F0F"/>
          <w:spacing w:val="-2"/>
          <w:sz w:val="20"/>
          <w:szCs w:val="20"/>
        </w:rPr>
        <w:t>Will</w:t>
      </w:r>
      <w:r>
        <w:rPr>
          <w:rFonts w:hint="default" w:ascii="Times New Roman" w:hAnsi="Times New Roman" w:cs="Times New Roman"/>
          <w:color w:val="0F0F0F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Ever</w:t>
      </w:r>
      <w:r>
        <w:rPr>
          <w:rFonts w:hint="default"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Need</w:t>
      </w:r>
      <w:r>
        <w:rPr>
          <w:rFonts w:hint="default"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,</w:t>
      </w:r>
      <w:r>
        <w:rPr>
          <w:rFonts w:hint="default"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Network </w:t>
      </w:r>
      <w:r>
        <w:rPr>
          <w:rFonts w:hint="default" w:ascii="Times New Roman" w:hAnsi="Times New Roman" w:cs="Times New Roman"/>
          <w:sz w:val="20"/>
          <w:szCs w:val="20"/>
        </w:rPr>
        <w:t>18 Publications Ltd.</w:t>
      </w:r>
    </w:p>
    <w:p w14:paraId="01572D7E">
      <w:pPr>
        <w:pStyle w:val="4"/>
        <w:spacing w:before="301"/>
        <w:rPr>
          <w:rFonts w:hint="default" w:ascii="Times New Roman" w:hAnsi="Times New Roman" w:cs="Times New Roman"/>
          <w:sz w:val="20"/>
          <w:szCs w:val="20"/>
        </w:rPr>
      </w:pPr>
    </w:p>
    <w:p w14:paraId="23092770">
      <w:pPr>
        <w:pStyle w:val="4"/>
        <w:spacing w:line="252" w:lineRule="auto"/>
        <w:ind w:left="113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w w:val="105"/>
          <w:sz w:val="20"/>
          <w:szCs w:val="20"/>
        </w:rPr>
        <w:t>Examination</w:t>
      </w:r>
      <w:r>
        <w:rPr>
          <w:rFonts w:hint="default"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w w:val="105"/>
          <w:sz w:val="20"/>
          <w:szCs w:val="20"/>
        </w:rPr>
        <w:t>scheme</w:t>
      </w:r>
      <w:r>
        <w:rPr>
          <w:rFonts w:hint="default"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w w:val="105"/>
          <w:sz w:val="20"/>
          <w:szCs w:val="20"/>
        </w:rPr>
        <w:t>and mode:</w:t>
      </w:r>
      <w:r>
        <w:rPr>
          <w:rFonts w:hint="default"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w w:val="105"/>
          <w:sz w:val="20"/>
          <w:szCs w:val="20"/>
        </w:rPr>
        <w:t>Subject</w:t>
      </w:r>
      <w:r>
        <w:rPr>
          <w:rFonts w:hint="default"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w w:val="105"/>
          <w:sz w:val="20"/>
          <w:szCs w:val="20"/>
        </w:rPr>
        <w:t>to directions</w:t>
      </w:r>
      <w:r>
        <w:rPr>
          <w:rFonts w:hint="default"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w w:val="105"/>
          <w:sz w:val="20"/>
          <w:szCs w:val="20"/>
        </w:rPr>
        <w:t>from the</w:t>
      </w:r>
      <w:r>
        <w:rPr>
          <w:rFonts w:hint="default"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w w:val="105"/>
          <w:sz w:val="20"/>
          <w:szCs w:val="20"/>
        </w:rPr>
        <w:t>Examination Branch/University of Delhi from time to time</w:t>
      </w:r>
    </w:p>
    <w:p w14:paraId="478C9610">
      <w:pPr>
        <w:pStyle w:val="4"/>
        <w:spacing w:before="7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624840</wp:posOffset>
            </wp:positionH>
            <wp:positionV relativeFrom="paragraph">
              <wp:posOffset>58420</wp:posOffset>
            </wp:positionV>
            <wp:extent cx="405130" cy="365760"/>
            <wp:effectExtent l="0" t="0" r="13970" b="15240"/>
            <wp:wrapTopAndBottom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4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EC5EDB">
      <w:pPr>
        <w:spacing w:before="0"/>
        <w:ind w:left="0" w:right="0" w:firstLine="0"/>
        <w:jc w:val="left"/>
        <w:rPr>
          <w:rFonts w:hint="default" w:ascii="Times New Roman" w:hAnsi="Times New Roman" w:cs="Times New Roman"/>
          <w:b/>
          <w:spacing w:val="-2"/>
          <w:sz w:val="20"/>
          <w:szCs w:val="20"/>
          <w:lang w:val="en-US"/>
        </w:rPr>
      </w:pPr>
    </w:p>
    <w:sectPr>
      <w:type w:val="continuous"/>
      <w:pgSz w:w="12240" w:h="15840"/>
      <w:pgMar w:top="1420" w:right="720" w:bottom="28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1"/>
    <w:family w:val="roman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•"/>
      <w:lvlJc w:val="left"/>
      <w:pPr>
        <w:ind w:left="311" w:hanging="205"/>
      </w:pPr>
      <w:rPr>
        <w:rFonts w:hint="default" w:ascii="Calibri" w:hAnsi="Calibri" w:eastAsia="Calibri" w:cs="Calibri"/>
        <w:spacing w:val="0"/>
        <w:w w:val="9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53" w:hanging="238"/>
      </w:pPr>
      <w:rPr>
        <w:rFonts w:hint="default" w:ascii="Calibri" w:hAnsi="Calibri" w:eastAsia="Calibri" w:cs="Calibri"/>
        <w:spacing w:val="0"/>
        <w:w w:val="9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97" w:hanging="23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35" w:hanging="23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73" w:hanging="23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11" w:hanging="23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49" w:hanging="23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87" w:hanging="23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125" w:hanging="238"/>
      </w:pPr>
      <w:rPr>
        <w:rFonts w:hint="default"/>
        <w:lang w:val="en-US" w:eastAsia="en-US" w:bidi="ar-SA"/>
      </w:rPr>
    </w:lvl>
  </w:abstractNum>
  <w:abstractNum w:abstractNumId="1">
    <w:nsid w:val="03D62ECE"/>
    <w:multiLevelType w:val="multilevel"/>
    <w:tmpl w:val="03D62ECE"/>
    <w:lvl w:ilvl="0" w:tentative="0">
      <w:start w:val="0"/>
      <w:numFmt w:val="bullet"/>
      <w:lvlText w:val="•"/>
      <w:lvlJc w:val="left"/>
      <w:pPr>
        <w:ind w:left="1795" w:hanging="203"/>
      </w:pPr>
      <w:rPr>
        <w:rFonts w:hint="default" w:ascii="Calibri" w:hAnsi="Calibri" w:eastAsia="Calibri" w:cs="Calibri"/>
        <w:spacing w:val="0"/>
        <w:w w:val="9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583" w:hanging="20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367" w:hanging="20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151" w:hanging="20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934" w:hanging="20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18" w:hanging="20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02" w:hanging="20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20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69" w:hanging="203"/>
      </w:pPr>
      <w:rPr>
        <w:rFonts w:hint="default"/>
        <w:lang w:val="en-US" w:eastAsia="en-US" w:bidi="ar-SA"/>
      </w:rPr>
    </w:lvl>
  </w:abstractNum>
  <w:abstractNum w:abstractNumId="2">
    <w:nsid w:val="25B654F3"/>
    <w:multiLevelType w:val="multilevel"/>
    <w:tmpl w:val="25B654F3"/>
    <w:lvl w:ilvl="0" w:tentative="0">
      <w:start w:val="0"/>
      <w:numFmt w:val="bullet"/>
      <w:lvlText w:val="●"/>
      <w:lvlJc w:val="left"/>
      <w:pPr>
        <w:ind w:left="826" w:hanging="360"/>
      </w:pPr>
      <w:rPr>
        <w:rFonts w:hint="default" w:ascii="Segoe Print" w:hAnsi="Segoe Print" w:eastAsia="Segoe Print" w:cs="Segoe Prin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09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98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F063030"/>
    <w:rsid w:val="7F3877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SimSun" w:hAnsi="SimSun" w:eastAsia="SimSun" w:cs="SimSu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i/>
      <w:iCs/>
      <w:sz w:val="22"/>
      <w:szCs w:val="22"/>
      <w:lang w:val="en-US" w:eastAsia="en-US" w:bidi="ar-SA"/>
    </w:rPr>
  </w:style>
  <w:style w:type="paragraph" w:styleId="5">
    <w:name w:val="Title"/>
    <w:basedOn w:val="1"/>
    <w:qFormat/>
    <w:uiPriority w:val="1"/>
    <w:pPr>
      <w:spacing w:before="58"/>
      <w:ind w:left="2185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ind w:left="110"/>
    </w:pPr>
    <w:rPr>
      <w:rFonts w:ascii="SimSun" w:hAnsi="SimSun" w:eastAsia="SimSun" w:cs="SimSu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2025-11-05T08:45:00Z</dcterms:created>
  <dc:creator>Lenovo</dc:creator>
  <cp:lastModifiedBy>Ink_Writes_Love &amp; 97.94editzz</cp:lastModifiedBy>
  <dcterms:modified xsi:type="dcterms:W3CDTF">2025-11-05T08:59:14Z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1033-12.2.0.23155</vt:lpwstr>
  </property>
  <property fmtid="{D5CDD505-2E9C-101B-9397-08002B2CF9AE}" pid="7" name="ICV">
    <vt:lpwstr>79EA721DF1C841828CC37725314C1FE2_13</vt:lpwstr>
  </property>
</Properties>
</file>