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7F9AB" w14:textId="77777777" w:rsidR="00490DCD" w:rsidRPr="00491BCE" w:rsidRDefault="00490DCD" w:rsidP="00490DC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>Curriculum Plan (Odd Semester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>-2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28</w:t>
      </w:r>
      <w:r w:rsidRPr="003B5835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July-20</w:t>
      </w:r>
      <w:r w:rsidRPr="003B5835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November 2026</w:t>
      </w:r>
    </w:p>
    <w:p w14:paraId="7F320EBA" w14:textId="77777777" w:rsidR="00490DCD" w:rsidRDefault="00490DCD" w:rsidP="00490DC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 xml:space="preserve">Teacher Name: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 Pragya Dharendra</w:t>
      </w:r>
    </w:p>
    <w:p w14:paraId="3E6BEE48" w14:textId="77777777" w:rsidR="00490DCD" w:rsidRPr="00491BCE" w:rsidRDefault="00490DCD" w:rsidP="00490DC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Semester-1</w:t>
      </w:r>
    </w:p>
    <w:p w14:paraId="4DA10B9C" w14:textId="77777777" w:rsidR="00490DCD" w:rsidRPr="00491BCE" w:rsidRDefault="00490DCD" w:rsidP="00490DC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 xml:space="preserve">Paper name: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GE Language and Culture</w:t>
      </w:r>
    </w:p>
    <w:p w14:paraId="36473624" w14:textId="77777777" w:rsidR="00490DCD" w:rsidRPr="00491BCE" w:rsidRDefault="00490DCD" w:rsidP="00490DC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 xml:space="preserve">Class type: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3L+2T</w:t>
      </w:r>
    </w:p>
    <w:p w14:paraId="64F4CE14" w14:textId="77777777" w:rsidR="00490DCD" w:rsidRPr="00491BCE" w:rsidRDefault="00490DCD" w:rsidP="00490DC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 xml:space="preserve">Paper shared with: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None</w:t>
      </w:r>
    </w:p>
    <w:p w14:paraId="1E92CEA7" w14:textId="77777777" w:rsidR="00490DCD" w:rsidRPr="00491BCE" w:rsidRDefault="00490DCD" w:rsidP="00490DC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2268"/>
        <w:gridCol w:w="2551"/>
      </w:tblGrid>
      <w:tr w:rsidR="00490DCD" w:rsidRPr="00491BCE" w14:paraId="79EB5A96" w14:textId="77777777" w:rsidTr="00BD289B">
        <w:tc>
          <w:tcPr>
            <w:tcW w:w="4957" w:type="dxa"/>
          </w:tcPr>
          <w:p w14:paraId="010E9A0A" w14:textId="77777777" w:rsidR="00490DCD" w:rsidRPr="00491BCE" w:rsidRDefault="00490DCD" w:rsidP="00BD289B">
            <w:pPr>
              <w:rPr>
                <w:b/>
                <w:sz w:val="24"/>
                <w:szCs w:val="24"/>
              </w:rPr>
            </w:pPr>
            <w:r w:rsidRPr="00491B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to be taken</w:t>
            </w:r>
          </w:p>
        </w:tc>
        <w:tc>
          <w:tcPr>
            <w:tcW w:w="2268" w:type="dxa"/>
          </w:tcPr>
          <w:p w14:paraId="28381C0B" w14:textId="77777777" w:rsidR="00490DCD" w:rsidRPr="00491BCE" w:rsidRDefault="00490DCD" w:rsidP="00BD289B">
            <w:pPr>
              <w:rPr>
                <w:b/>
                <w:sz w:val="24"/>
                <w:szCs w:val="24"/>
              </w:rPr>
            </w:pPr>
            <w:r w:rsidRPr="00491B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Month wise schedule to be followed</w:t>
            </w:r>
          </w:p>
        </w:tc>
        <w:tc>
          <w:tcPr>
            <w:tcW w:w="2551" w:type="dxa"/>
          </w:tcPr>
          <w:p w14:paraId="0B98A47F" w14:textId="77777777" w:rsidR="00490DCD" w:rsidRPr="00491BCE" w:rsidRDefault="00490DCD" w:rsidP="00BD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B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Tests/Assignments/ Revision/Presentations </w:t>
            </w:r>
          </w:p>
        </w:tc>
      </w:tr>
      <w:tr w:rsidR="00490DCD" w:rsidRPr="00491BCE" w14:paraId="36C0A363" w14:textId="77777777" w:rsidTr="00BD289B">
        <w:trPr>
          <w:trHeight w:val="2137"/>
        </w:trPr>
        <w:tc>
          <w:tcPr>
            <w:tcW w:w="4957" w:type="dxa"/>
          </w:tcPr>
          <w:p w14:paraId="54FF28C3" w14:textId="77777777" w:rsidR="00490DCD" w:rsidRPr="00A05B6B" w:rsidRDefault="00490DCD" w:rsidP="00BD289B">
            <w:pPr>
              <w:rPr>
                <w:rFonts w:ascii="Times New Roman" w:hAnsi="Times New Roman" w:cs="Times New Roman"/>
                <w:b/>
                <w:bCs/>
              </w:rPr>
            </w:pPr>
            <w:r w:rsidRPr="00A05B6B">
              <w:rPr>
                <w:rFonts w:ascii="Times New Roman" w:hAnsi="Times New Roman" w:cs="Times New Roman"/>
                <w:b/>
                <w:bCs/>
              </w:rPr>
              <w:t xml:space="preserve">UNIT I:  </w:t>
            </w:r>
          </w:p>
          <w:p w14:paraId="5BCB913D" w14:textId="77777777" w:rsidR="00490DCD" w:rsidRPr="00084865" w:rsidRDefault="00490DCD" w:rsidP="00490DCD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</w:rPr>
            </w:pPr>
            <w:r w:rsidRPr="00084865">
              <w:rPr>
                <w:rFonts w:ascii="Times New Roman" w:hAnsi="Times New Roman" w:cs="Times New Roman"/>
              </w:rPr>
              <w:t xml:space="preserve">Connor-Linton, Jeffrey, and Fasold, Ralph. </w:t>
            </w:r>
          </w:p>
          <w:p w14:paraId="2B8FA72E" w14:textId="77777777" w:rsidR="00490DCD" w:rsidRPr="00084865" w:rsidRDefault="00490DCD" w:rsidP="00BD289B">
            <w:pPr>
              <w:spacing w:after="2" w:line="238" w:lineRule="auto"/>
              <w:ind w:left="3"/>
              <w:rPr>
                <w:rFonts w:ascii="Times New Roman" w:hAnsi="Times New Roman" w:cs="Times New Roman"/>
              </w:rPr>
            </w:pPr>
            <w:r w:rsidRPr="00084865">
              <w:rPr>
                <w:rFonts w:ascii="Times New Roman" w:hAnsi="Times New Roman" w:cs="Times New Roman"/>
              </w:rPr>
              <w:t xml:space="preserve">‘Introduction’, An Introduction to Language and Linguistics. United States: Cambridge University Press, 2006.  </w:t>
            </w:r>
          </w:p>
          <w:p w14:paraId="410D5745" w14:textId="77777777" w:rsidR="00490DCD" w:rsidRPr="00084865" w:rsidRDefault="00490DCD" w:rsidP="00490DCD">
            <w:pPr>
              <w:numPr>
                <w:ilvl w:val="0"/>
                <w:numId w:val="1"/>
              </w:numPr>
              <w:spacing w:after="4" w:line="236" w:lineRule="auto"/>
              <w:rPr>
                <w:rFonts w:ascii="Times New Roman" w:hAnsi="Times New Roman" w:cs="Times New Roman"/>
              </w:rPr>
            </w:pPr>
            <w:r w:rsidRPr="00084865">
              <w:rPr>
                <w:rFonts w:ascii="Times New Roman" w:hAnsi="Times New Roman" w:cs="Times New Roman"/>
              </w:rPr>
              <w:t xml:space="preserve">Fromkin, Victoria, Robert Rodman, and Nina Hyams. ‘Part 1’, An Introduction to the Study of Language. Boston, MA: Cengage, 2017.  </w:t>
            </w:r>
          </w:p>
          <w:p w14:paraId="37D9B773" w14:textId="77777777" w:rsidR="00490DCD" w:rsidRPr="00084865" w:rsidRDefault="00490DCD" w:rsidP="00490DCD">
            <w:pPr>
              <w:numPr>
                <w:ilvl w:val="0"/>
                <w:numId w:val="1"/>
              </w:numPr>
              <w:spacing w:after="5" w:line="235" w:lineRule="auto"/>
              <w:rPr>
                <w:rFonts w:ascii="Times New Roman" w:hAnsi="Times New Roman" w:cs="Times New Roman"/>
              </w:rPr>
            </w:pPr>
            <w:proofErr w:type="spellStart"/>
            <w:r w:rsidRPr="00084865">
              <w:rPr>
                <w:rFonts w:ascii="Times New Roman" w:hAnsi="Times New Roman" w:cs="Times New Roman"/>
              </w:rPr>
              <w:t>Wardaugh</w:t>
            </w:r>
            <w:proofErr w:type="spellEnd"/>
            <w:r w:rsidRPr="00084865">
              <w:rPr>
                <w:rFonts w:ascii="Times New Roman" w:hAnsi="Times New Roman" w:cs="Times New Roman"/>
              </w:rPr>
              <w:t xml:space="preserve">, Ronald. Chapters 2 and 3, An Introduction to Sociolinguistics. Malden, MA: </w:t>
            </w:r>
          </w:p>
          <w:p w14:paraId="365F9843" w14:textId="77777777" w:rsidR="00490DCD" w:rsidRPr="00084865" w:rsidRDefault="00490DCD" w:rsidP="00BD289B">
            <w:pPr>
              <w:ind w:left="3"/>
              <w:rPr>
                <w:rFonts w:ascii="Times New Roman" w:hAnsi="Times New Roman" w:cs="Times New Roman"/>
              </w:rPr>
            </w:pPr>
            <w:r w:rsidRPr="00084865">
              <w:rPr>
                <w:rFonts w:ascii="Times New Roman" w:hAnsi="Times New Roman" w:cs="Times New Roman"/>
              </w:rPr>
              <w:t xml:space="preserve">Blackwell, 2006. </w:t>
            </w:r>
          </w:p>
          <w:p w14:paraId="0C6101E2" w14:textId="77777777" w:rsidR="00490DCD" w:rsidRPr="00084865" w:rsidRDefault="00490DCD" w:rsidP="00490DCD">
            <w:pPr>
              <w:numPr>
                <w:ilvl w:val="0"/>
                <w:numId w:val="1"/>
              </w:numPr>
              <w:spacing w:after="0" w:line="238" w:lineRule="auto"/>
              <w:rPr>
                <w:rFonts w:ascii="Times New Roman" w:hAnsi="Times New Roman" w:cs="Times New Roman"/>
              </w:rPr>
            </w:pPr>
            <w:r w:rsidRPr="00084865">
              <w:rPr>
                <w:rFonts w:ascii="Times New Roman" w:hAnsi="Times New Roman" w:cs="Times New Roman"/>
              </w:rPr>
              <w:t xml:space="preserve">Rodriques, M V. Chapters 2 and 6, Perspectives of Communication and Communicative Competence. </w:t>
            </w:r>
          </w:p>
          <w:p w14:paraId="0091EFC8" w14:textId="77777777" w:rsidR="00490DCD" w:rsidRPr="00B35B96" w:rsidRDefault="00490DCD" w:rsidP="00BD28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4865">
              <w:rPr>
                <w:rFonts w:ascii="Times New Roman" w:hAnsi="Times New Roman" w:cs="Times New Roman"/>
              </w:rPr>
              <w:t>India: Concept Pub, 2000.</w:t>
            </w:r>
          </w:p>
        </w:tc>
        <w:tc>
          <w:tcPr>
            <w:tcW w:w="2268" w:type="dxa"/>
          </w:tcPr>
          <w:p w14:paraId="79A8735D" w14:textId="77777777" w:rsidR="00490DCD" w:rsidRPr="00491BCE" w:rsidRDefault="00490DCD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</w:t>
            </w:r>
          </w:p>
        </w:tc>
        <w:tc>
          <w:tcPr>
            <w:tcW w:w="2551" w:type="dxa"/>
          </w:tcPr>
          <w:p w14:paraId="4E5EC154" w14:textId="77777777" w:rsidR="00490DCD" w:rsidRDefault="00490DCD" w:rsidP="00BD2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Tut 5M</w:t>
            </w:r>
          </w:p>
          <w:p w14:paraId="242B935A" w14:textId="77777777" w:rsidR="00490DCD" w:rsidRPr="00491BCE" w:rsidRDefault="00490DCD" w:rsidP="00BD2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Presentation 20M</w:t>
            </w:r>
          </w:p>
        </w:tc>
      </w:tr>
      <w:tr w:rsidR="00490DCD" w:rsidRPr="00491BCE" w14:paraId="4588E70D" w14:textId="77777777" w:rsidTr="00BD289B">
        <w:trPr>
          <w:trHeight w:val="2137"/>
        </w:trPr>
        <w:tc>
          <w:tcPr>
            <w:tcW w:w="4957" w:type="dxa"/>
          </w:tcPr>
          <w:p w14:paraId="1748CF94" w14:textId="77777777" w:rsidR="00490DCD" w:rsidRPr="00A05B6B" w:rsidRDefault="00490DCD" w:rsidP="00BD289B">
            <w:pPr>
              <w:ind w:left="3"/>
              <w:rPr>
                <w:rFonts w:ascii="Times New Roman" w:hAnsi="Times New Roman" w:cs="Times New Roman"/>
                <w:b/>
                <w:bCs/>
              </w:rPr>
            </w:pPr>
            <w:r w:rsidRPr="00A05B6B">
              <w:rPr>
                <w:rFonts w:ascii="Times New Roman" w:hAnsi="Times New Roman" w:cs="Times New Roman"/>
                <w:b/>
                <w:bCs/>
              </w:rPr>
              <w:t xml:space="preserve">UNIT II:  </w:t>
            </w:r>
          </w:p>
          <w:p w14:paraId="5F502699" w14:textId="77777777" w:rsidR="00490DCD" w:rsidRPr="00084865" w:rsidRDefault="00490DCD" w:rsidP="00490DC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84865">
              <w:rPr>
                <w:rFonts w:ascii="Times New Roman" w:hAnsi="Times New Roman" w:cs="Times New Roman"/>
              </w:rPr>
              <w:t xml:space="preserve">Jayendran, </w:t>
            </w:r>
            <w:proofErr w:type="spellStart"/>
            <w:r w:rsidRPr="00084865">
              <w:rPr>
                <w:rFonts w:ascii="Times New Roman" w:hAnsi="Times New Roman" w:cs="Times New Roman"/>
              </w:rPr>
              <w:t>Nishevita</w:t>
            </w:r>
            <w:proofErr w:type="spellEnd"/>
            <w:r w:rsidRPr="00084865">
              <w:rPr>
                <w:rFonts w:ascii="Times New Roman" w:hAnsi="Times New Roman" w:cs="Times New Roman"/>
              </w:rPr>
              <w:t xml:space="preserve">, et al. Chapters 3, 5 and 6, Language Education: Teaching English in India. </w:t>
            </w:r>
          </w:p>
          <w:p w14:paraId="20E5A083" w14:textId="77777777" w:rsidR="00490DCD" w:rsidRPr="00084865" w:rsidRDefault="00490DCD" w:rsidP="00BD289B">
            <w:pPr>
              <w:ind w:left="3"/>
              <w:rPr>
                <w:rFonts w:ascii="Times New Roman" w:hAnsi="Times New Roman" w:cs="Times New Roman"/>
              </w:rPr>
            </w:pPr>
            <w:r w:rsidRPr="00084865">
              <w:rPr>
                <w:rFonts w:ascii="Times New Roman" w:hAnsi="Times New Roman" w:cs="Times New Roman"/>
              </w:rPr>
              <w:t xml:space="preserve">India: Taylor &amp; Francis, 2021. </w:t>
            </w:r>
          </w:p>
          <w:p w14:paraId="244B8EC5" w14:textId="77777777" w:rsidR="00490DCD" w:rsidRPr="00084865" w:rsidRDefault="00490DCD" w:rsidP="00490DCD">
            <w:pPr>
              <w:numPr>
                <w:ilvl w:val="0"/>
                <w:numId w:val="2"/>
              </w:numPr>
              <w:spacing w:after="2" w:line="238" w:lineRule="auto"/>
              <w:rPr>
                <w:rFonts w:ascii="Times New Roman" w:hAnsi="Times New Roman" w:cs="Times New Roman"/>
              </w:rPr>
            </w:pPr>
            <w:r w:rsidRPr="00084865">
              <w:rPr>
                <w:rFonts w:ascii="Times New Roman" w:hAnsi="Times New Roman" w:cs="Times New Roman"/>
              </w:rPr>
              <w:t xml:space="preserve">Mukherjee, </w:t>
            </w:r>
            <w:proofErr w:type="spellStart"/>
            <w:r w:rsidRPr="00084865">
              <w:rPr>
                <w:rFonts w:ascii="Times New Roman" w:hAnsi="Times New Roman" w:cs="Times New Roman"/>
              </w:rPr>
              <w:t>Joybrato</w:t>
            </w:r>
            <w:proofErr w:type="spellEnd"/>
            <w:r w:rsidRPr="00084865">
              <w:rPr>
                <w:rFonts w:ascii="Times New Roman" w:hAnsi="Times New Roman" w:cs="Times New Roman"/>
              </w:rPr>
              <w:t xml:space="preserve">. ‘The development of the English language in India’, The Routledge Handbook of World Englishes. ed. A. Kirkpatrick, London and </w:t>
            </w:r>
          </w:p>
          <w:p w14:paraId="01B0D27E" w14:textId="77777777" w:rsidR="00490DCD" w:rsidRPr="00084865" w:rsidRDefault="00490DCD" w:rsidP="00BD289B">
            <w:pPr>
              <w:ind w:left="3"/>
              <w:rPr>
                <w:rFonts w:ascii="Times New Roman" w:hAnsi="Times New Roman" w:cs="Times New Roman"/>
              </w:rPr>
            </w:pPr>
            <w:r w:rsidRPr="00084865">
              <w:rPr>
                <w:rFonts w:ascii="Times New Roman" w:hAnsi="Times New Roman" w:cs="Times New Roman"/>
              </w:rPr>
              <w:t xml:space="preserve">New York: Routledge, Taylor &amp; Francis Group, </w:t>
            </w:r>
          </w:p>
          <w:p w14:paraId="7787E4B7" w14:textId="77777777" w:rsidR="00490DCD" w:rsidRPr="00084865" w:rsidRDefault="00490DCD" w:rsidP="00BD289B">
            <w:pPr>
              <w:ind w:left="3"/>
              <w:rPr>
                <w:rFonts w:ascii="Times New Roman" w:hAnsi="Times New Roman" w:cs="Times New Roman"/>
              </w:rPr>
            </w:pPr>
            <w:r w:rsidRPr="00084865">
              <w:rPr>
                <w:rFonts w:ascii="Times New Roman" w:hAnsi="Times New Roman" w:cs="Times New Roman"/>
              </w:rPr>
              <w:t xml:space="preserve">2000. pp 167-180  </w:t>
            </w:r>
          </w:p>
          <w:p w14:paraId="335E427C" w14:textId="77777777" w:rsidR="00490DCD" w:rsidRPr="00084865" w:rsidRDefault="00490DCD" w:rsidP="00BD289B">
            <w:pPr>
              <w:ind w:left="3"/>
              <w:rPr>
                <w:rFonts w:ascii="Times New Roman" w:hAnsi="Times New Roman" w:cs="Times New Roman"/>
              </w:rPr>
            </w:pPr>
            <w:r w:rsidRPr="00084865">
              <w:rPr>
                <w:rFonts w:ascii="Times New Roman" w:hAnsi="Times New Roman" w:cs="Times New Roman"/>
              </w:rPr>
              <w:t xml:space="preserve">7. Bhatia, Tej K. ‘The Multilingual Mind, </w:t>
            </w:r>
          </w:p>
          <w:p w14:paraId="42295F25" w14:textId="77777777" w:rsidR="00490DCD" w:rsidRPr="00BE7E7C" w:rsidRDefault="00490DCD" w:rsidP="00BD28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4865">
              <w:rPr>
                <w:rFonts w:ascii="Times New Roman" w:hAnsi="Times New Roman" w:cs="Times New Roman"/>
              </w:rPr>
              <w:t xml:space="preserve">Optimization Theory and Hinglish’, </w:t>
            </w:r>
            <w:proofErr w:type="spellStart"/>
            <w:r w:rsidRPr="00084865">
              <w:rPr>
                <w:rFonts w:ascii="Times New Roman" w:hAnsi="Times New Roman" w:cs="Times New Roman"/>
              </w:rPr>
              <w:t>Chutnefying</w:t>
            </w:r>
            <w:proofErr w:type="spellEnd"/>
            <w:r w:rsidRPr="00084865">
              <w:rPr>
                <w:rFonts w:ascii="Times New Roman" w:hAnsi="Times New Roman" w:cs="Times New Roman"/>
              </w:rPr>
              <w:t xml:space="preserve"> English: The Phenomenon of Hinglish. India. ed. Rita Kothari &amp; Rupert Snell, Penguin Books, 2011</w:t>
            </w:r>
          </w:p>
        </w:tc>
        <w:tc>
          <w:tcPr>
            <w:tcW w:w="2268" w:type="dxa"/>
          </w:tcPr>
          <w:p w14:paraId="4833EEF3" w14:textId="77777777" w:rsidR="00490DCD" w:rsidRPr="00491BCE" w:rsidRDefault="00490DCD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September</w:t>
            </w:r>
          </w:p>
        </w:tc>
        <w:tc>
          <w:tcPr>
            <w:tcW w:w="2551" w:type="dxa"/>
          </w:tcPr>
          <w:p w14:paraId="0B62B852" w14:textId="77777777" w:rsidR="00490DCD" w:rsidRDefault="00490DCD" w:rsidP="00BD2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Tut 5M</w:t>
            </w:r>
          </w:p>
          <w:p w14:paraId="6545E5AC" w14:textId="77777777" w:rsidR="00490DCD" w:rsidRPr="00491BCE" w:rsidRDefault="00490DCD" w:rsidP="00BD2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Test 12M</w:t>
            </w:r>
          </w:p>
        </w:tc>
      </w:tr>
      <w:tr w:rsidR="00490DCD" w:rsidRPr="00491BCE" w14:paraId="05CBC326" w14:textId="77777777" w:rsidTr="00BD289B">
        <w:trPr>
          <w:trHeight w:val="2137"/>
        </w:trPr>
        <w:tc>
          <w:tcPr>
            <w:tcW w:w="4957" w:type="dxa"/>
          </w:tcPr>
          <w:p w14:paraId="3014C952" w14:textId="77777777" w:rsidR="00490DCD" w:rsidRPr="00A05B6B" w:rsidRDefault="00490DCD" w:rsidP="00BD289B">
            <w:pPr>
              <w:ind w:left="3"/>
              <w:rPr>
                <w:rFonts w:ascii="Times New Roman" w:hAnsi="Times New Roman" w:cs="Times New Roman"/>
                <w:b/>
                <w:bCs/>
              </w:rPr>
            </w:pPr>
            <w:r w:rsidRPr="00A05B6B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UNIT III:  </w:t>
            </w:r>
          </w:p>
          <w:p w14:paraId="287C2256" w14:textId="77777777" w:rsidR="00490DCD" w:rsidRPr="00084865" w:rsidRDefault="00490DCD" w:rsidP="00490DCD">
            <w:pPr>
              <w:numPr>
                <w:ilvl w:val="0"/>
                <w:numId w:val="3"/>
              </w:numPr>
              <w:spacing w:after="0" w:line="238" w:lineRule="auto"/>
              <w:rPr>
                <w:rFonts w:ascii="Times New Roman" w:hAnsi="Times New Roman" w:cs="Times New Roman"/>
              </w:rPr>
            </w:pPr>
            <w:proofErr w:type="spellStart"/>
            <w:r w:rsidRPr="00084865">
              <w:rPr>
                <w:rFonts w:ascii="Times New Roman" w:hAnsi="Times New Roman" w:cs="Times New Roman"/>
              </w:rPr>
              <w:t>Wardaugh</w:t>
            </w:r>
            <w:proofErr w:type="spellEnd"/>
            <w:r w:rsidRPr="00084865">
              <w:rPr>
                <w:rFonts w:ascii="Times New Roman" w:hAnsi="Times New Roman" w:cs="Times New Roman"/>
              </w:rPr>
              <w:t xml:space="preserve">, Ronald. ‘Gender’, An Introduction to Sociolinguistics. Malden, MA: Blackwell, 2006.  </w:t>
            </w:r>
          </w:p>
          <w:p w14:paraId="3D3E0506" w14:textId="77777777" w:rsidR="00490DCD" w:rsidRPr="00084865" w:rsidRDefault="00490DCD" w:rsidP="00490DCD">
            <w:pPr>
              <w:numPr>
                <w:ilvl w:val="0"/>
                <w:numId w:val="3"/>
              </w:numPr>
              <w:spacing w:after="2" w:line="238" w:lineRule="auto"/>
              <w:rPr>
                <w:rFonts w:ascii="Times New Roman" w:hAnsi="Times New Roman" w:cs="Times New Roman"/>
              </w:rPr>
            </w:pPr>
            <w:r w:rsidRPr="00084865">
              <w:rPr>
                <w:rFonts w:ascii="Times New Roman" w:hAnsi="Times New Roman" w:cs="Times New Roman"/>
              </w:rPr>
              <w:t xml:space="preserve">Soden, Satori, et al. Chapter 5, 6, 8, 9, Language, Society and Power: An Introduction. Taylor &amp; Francis, 2010. </w:t>
            </w:r>
          </w:p>
          <w:p w14:paraId="0F539179" w14:textId="77777777" w:rsidR="00490DCD" w:rsidRPr="00BE7E7C" w:rsidRDefault="00490DCD" w:rsidP="00BD289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4865">
              <w:rPr>
                <w:rFonts w:ascii="Times New Roman" w:hAnsi="Times New Roman" w:cs="Times New Roman"/>
              </w:rPr>
              <w:t>Wilson, James C. and Cynthia Lewiecki-Wilson. ‘Disability, Rhetoric, and the Body’: Embodied Rhetorics: Disability in Language and Culture. United States: Southern Illinois University Press, 2001.</w:t>
            </w:r>
          </w:p>
        </w:tc>
        <w:tc>
          <w:tcPr>
            <w:tcW w:w="2268" w:type="dxa"/>
          </w:tcPr>
          <w:p w14:paraId="14007DB7" w14:textId="77777777" w:rsidR="00490DCD" w:rsidRDefault="00490DCD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October- November</w:t>
            </w:r>
          </w:p>
        </w:tc>
        <w:tc>
          <w:tcPr>
            <w:tcW w:w="2551" w:type="dxa"/>
          </w:tcPr>
          <w:p w14:paraId="71E39624" w14:textId="77777777" w:rsidR="00490DCD" w:rsidRDefault="00490DCD" w:rsidP="00BD2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Tut 5M</w:t>
            </w:r>
          </w:p>
          <w:p w14:paraId="4303D9EA" w14:textId="77777777" w:rsidR="00490DCD" w:rsidRDefault="00490DCD" w:rsidP="00BD2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Viva 12M</w:t>
            </w:r>
          </w:p>
        </w:tc>
      </w:tr>
    </w:tbl>
    <w:p w14:paraId="2EA895D1" w14:textId="77777777" w:rsidR="0055530D" w:rsidRDefault="0055530D"/>
    <w:sectPr w:rsidR="005553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061C"/>
    <w:multiLevelType w:val="hybridMultilevel"/>
    <w:tmpl w:val="297CED6A"/>
    <w:lvl w:ilvl="0" w:tplc="95E4B9AC">
      <w:start w:val="8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0323E6A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7C2406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C9403DE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252828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A1CF6E4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51E217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AB6AF08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5667F54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924E5D"/>
    <w:multiLevelType w:val="hybridMultilevel"/>
    <w:tmpl w:val="F4ECA516"/>
    <w:lvl w:ilvl="0" w:tplc="E63AF7F0">
      <w:start w:val="5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2AC42F6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F12FFE4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7A8FFCE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7BC357A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67E4DA0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3BC348A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520A9E4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BBC24CE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A306C8"/>
    <w:multiLevelType w:val="hybridMultilevel"/>
    <w:tmpl w:val="46B26C2A"/>
    <w:lvl w:ilvl="0" w:tplc="15584F6A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4A0741C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2A83FC0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7B27504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C3C7BCA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86EE18C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3BABB44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86E3E8A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462E17E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46774435">
    <w:abstractNumId w:val="2"/>
  </w:num>
  <w:num w:numId="2" w16cid:durableId="1579748796">
    <w:abstractNumId w:val="1"/>
  </w:num>
  <w:num w:numId="3" w16cid:durableId="327053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CD"/>
    <w:rsid w:val="00490DCD"/>
    <w:rsid w:val="0055530D"/>
    <w:rsid w:val="00864C0A"/>
    <w:rsid w:val="00E7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1691F"/>
  <w15:chartTrackingRefBased/>
  <w15:docId w15:val="{044390D9-224D-4C15-8E1C-64CFDFAF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DCD"/>
    <w:rPr>
      <w:rFonts w:ascii="Calibri" w:eastAsiaTheme="minorEastAsia" w:hAnsi="Calibri" w:cs="Calibri"/>
      <w:kern w:val="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0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0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D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D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D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0D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D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DC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DC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D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D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D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D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0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D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D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0D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D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D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D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pragya dharendra</dc:creator>
  <cp:keywords/>
  <dc:description/>
  <cp:lastModifiedBy>pragya dharendra</cp:lastModifiedBy>
  <cp:revision>1</cp:revision>
  <dcterms:created xsi:type="dcterms:W3CDTF">2026-08-10T15:45:00Z</dcterms:created>
  <dcterms:modified xsi:type="dcterms:W3CDTF">2026-08-10T15:46:00Z</dcterms:modified>
</cp:coreProperties>
</file>