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54951" w:rsidRDefault="008651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Reading List - HC-61 Indian Economy -II</w:t>
      </w:r>
    </w:p>
    <w:p w14:paraId="00000002" w14:textId="77777777" w:rsidR="00E54951" w:rsidRDefault="008651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B.A. Economics Hons. III Year, Sem VI</w:t>
      </w:r>
    </w:p>
    <w:p w14:paraId="00000003" w14:textId="77777777" w:rsidR="00E54951" w:rsidRDefault="008651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 of the meeting 21.12.2021</w:t>
      </w:r>
    </w:p>
    <w:p w14:paraId="00000004" w14:textId="77777777" w:rsidR="00E54951" w:rsidRDefault="00E549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ind w:left="284" w:hanging="284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0000005" w14:textId="77777777" w:rsidR="00E54951" w:rsidRDefault="008651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Unit -1 Macro Economic Policies and their Impact</w:t>
      </w:r>
    </w:p>
    <w:p w14:paraId="00000006" w14:textId="77777777" w:rsidR="00E54951" w:rsidRDefault="008651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     Arvind Subramanian and Josh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Felman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(2021) India’s Stalled Rise-How the State Has Stifled Growth, published in foreign affairs on 14.12. 2021</w:t>
      </w:r>
    </w:p>
    <w:p w14:paraId="00000007" w14:textId="77777777" w:rsidR="00E54951" w:rsidRDefault="008651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Complementary material: </w:t>
      </w:r>
      <w:hyperlink r:id="rId5">
        <w:r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Arvind Subram</w:t>
        </w:r>
        <w:r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 xml:space="preserve">anian &amp; Raghuram </w:t>
        </w:r>
        <w:proofErr w:type="spellStart"/>
        <w:r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Rajan</w:t>
        </w:r>
        <w:proofErr w:type="spellEnd"/>
        <w:r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 xml:space="preserve"> (Discussant) – Is the Indian Economy Back?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(complementary material for article 1)</w:t>
      </w:r>
    </w:p>
    <w:p w14:paraId="00000008" w14:textId="77777777" w:rsidR="00E54951" w:rsidRDefault="008651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     Chatterjee,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Shoumitro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and Arvind Subramanian. India’s inward (re) turn: Is it Warranted? Will it Work?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Ashoka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Center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for Economic Policy, Policy Paper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01 (2020).</w:t>
      </w:r>
    </w:p>
    <w:p w14:paraId="00000009" w14:textId="77777777" w:rsidR="00E54951" w:rsidRDefault="008651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    Mohan, Rakesh,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Ray. Indian financial sector: Structure, trends and turns. International Monetary Fund, 2017.</w:t>
      </w:r>
    </w:p>
    <w:p w14:paraId="0000000A" w14:textId="77777777" w:rsidR="00E54951" w:rsidRDefault="008651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 Trade Policy Review (prepared by secretariat/govt, WTO 2020)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hapter 2: Trade and Investment Regimes</w:t>
      </w:r>
    </w:p>
    <w:p w14:paraId="0000000B" w14:textId="77777777" w:rsidR="00E54951" w:rsidRDefault="008651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     Harsh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vardhan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Singh – Trade Policy Reforms since 1991, working paper 02, Brookings India., (excluding annexures starting from pg. 47 &amp; onwards).</w:t>
      </w:r>
    </w:p>
    <w:p w14:paraId="0000000C" w14:textId="77777777" w:rsidR="00E54951" w:rsidRDefault="008651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     Bhagwati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Panagariya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2012, A Multitude of Labour Laws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their Reforms in India's Tryst with Destiny, Collins Business, Noida, Ch. 8.</w:t>
      </w:r>
    </w:p>
    <w:p w14:paraId="0000000D" w14:textId="77777777" w:rsidR="00E54951" w:rsidRDefault="008651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Roychoudhury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Anamitra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Kingshuk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Sarkar. "Labour reforms in a neo-liberal setting: Lessons from India."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Global Labour Journal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12, no. 1 (2021).</w:t>
      </w:r>
    </w:p>
    <w:p w14:paraId="0000000E" w14:textId="77777777" w:rsidR="00E54951" w:rsidRDefault="008651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Teacher’s readings-</w:t>
      </w:r>
    </w:p>
    <w:p w14:paraId="0000000F" w14:textId="77777777" w:rsidR="00E54951" w:rsidRDefault="008651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ind w:left="284" w:hanging="284"/>
        <w:rPr>
          <w:color w:val="500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Subramanian, Arvind, and Josh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Felman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India’s Great Slowdown: What Happened? What’s the Way Out?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CID Working Paper Series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(2019). Harvard Kennedy School</w:t>
      </w:r>
    </w:p>
    <w:p w14:paraId="00000010" w14:textId="77777777" w:rsidR="00E54951" w:rsidRDefault="008651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84"/>
        <w:rPr>
          <w:color w:val="500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Mohan, Rakesh,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Ray. "Indian monetary policy in the time of inflation targeting and demonetiz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ation." Asian Economic Policy Review 14, no. 1 (2019): 67-92</w:t>
      </w:r>
    </w:p>
    <w:p w14:paraId="00000011" w14:textId="77777777" w:rsidR="00E54951" w:rsidRDefault="008651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84"/>
        <w:rPr>
          <w:color w:val="500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Chakraborty,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Achin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2015 Reforming Labour Markets in States- Revisiting the Futility Thesis, Economic and Political Weekly, May 16, 2015 </w:t>
      </w:r>
    </w:p>
    <w:p w14:paraId="00000012" w14:textId="77777777" w:rsidR="00E54951" w:rsidRDefault="008651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84"/>
        <w:rPr>
          <w:color w:val="50005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Jaivir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Singh, Deb Kusum Das, Kumar Abhishek &amp; Prateek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(2019) Factors influencing the decision to hire contract labour by Indian manufacturing firms, Oxford Development Studies, 47:4, 406-419</w:t>
      </w:r>
    </w:p>
    <w:p w14:paraId="00000013" w14:textId="77777777" w:rsidR="00E54951" w:rsidRDefault="008651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284" w:hanging="284"/>
        <w:rPr>
          <w:rFonts w:ascii="Helvetica Neue" w:eastAsia="Helvetica Neue" w:hAnsi="Helvetica Neue" w:cs="Helvetica Neue"/>
          <w:color w:val="500050"/>
          <w:sz w:val="20"/>
          <w:szCs w:val="20"/>
        </w:rPr>
      </w:pPr>
      <w:r>
        <w:rPr>
          <w:rFonts w:ascii="New serif" w:eastAsia="New serif" w:hAnsi="New serif" w:cs="New serif"/>
          <w:color w:val="500050"/>
          <w:sz w:val="28"/>
          <w:szCs w:val="28"/>
        </w:rPr>
        <w:t> </w:t>
      </w:r>
    </w:p>
    <w:p w14:paraId="00000014" w14:textId="77777777" w:rsidR="00E54951" w:rsidRDefault="008651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Helvetica Neue" w:eastAsia="Helvetica Neue" w:hAnsi="Helvetica Neue" w:cs="Helvetica Neue"/>
          <w:color w:val="1D2228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Unit-II Policies and Performance in Agriculture</w:t>
      </w:r>
    </w:p>
    <w:p w14:paraId="00000015" w14:textId="77777777" w:rsidR="00E54951" w:rsidRDefault="008651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Helvetica Neue" w:eastAsia="Helvetica Neue" w:hAnsi="Helvetica Neue" w:cs="Helvetica Neue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Core readings-</w:t>
      </w:r>
    </w:p>
    <w:p w14:paraId="00000016" w14:textId="77777777" w:rsidR="00E54951" w:rsidRDefault="008651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1D2228"/>
          <w:sz w:val="20"/>
          <w:szCs w:val="20"/>
        </w:rPr>
        <w:lastRenderedPageBreak/>
        <w:t>1. 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Dev, M. (2018)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Transformation of Indian Agriculture? Growth, Inclusiveness and Sustainability.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Working paper 2018-026, Indira Gandhi Institute of Development Research, Mumbai.  </w:t>
      </w:r>
    </w:p>
    <w:p w14:paraId="00000017" w14:textId="77777777" w:rsidR="00E54951" w:rsidRDefault="0086516B">
      <w:pPr>
        <w:shd w:val="clear" w:color="auto" w:fill="FFFFFF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Helvetica Neue" w:eastAsia="Helvetica Neue" w:hAnsi="Helvetica Neue" w:cs="Helvetica Neue"/>
          <w:color w:val="1D2228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Ramesh Chand,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Saxena,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Rana (2015)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Estimates and Analysis of Farm Income in India, 1983–84 to 2011–12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Economic &amp; Political Weekly May 30, 2015 Vol.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 22</w:t>
      </w:r>
    </w:p>
    <w:p w14:paraId="00000018" w14:textId="77777777" w:rsidR="00E54951" w:rsidRDefault="0086516B">
      <w:pPr>
        <w:shd w:val="clear" w:color="auto" w:fill="FFFFFF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3.Acharya, S., &amp; Mehrotra, S. (2020).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 Agricultural Market Reforms: Is there a trade-off between efficiency and equality?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working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aper series, Institute of human development.  </w:t>
      </w:r>
    </w:p>
    <w:p w14:paraId="00000019" w14:textId="77777777" w:rsidR="00E54951" w:rsidRDefault="008651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Teacher’s readings-</w:t>
      </w:r>
    </w:p>
    <w:p w14:paraId="0000001A" w14:textId="77777777" w:rsidR="00E54951" w:rsidRDefault="0086516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 w:hanging="284"/>
        <w:jc w:val="both"/>
        <w:rPr>
          <w:color w:val="1D22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Roy, SD. (2017).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Economic reforms and agricultural growth in India,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vol.52, special article,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Economic &amp; Political Weekly </w:t>
      </w:r>
    </w:p>
    <w:p w14:paraId="0000001B" w14:textId="77777777" w:rsidR="00E54951" w:rsidRDefault="0086516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284" w:hanging="284"/>
        <w:rPr>
          <w:color w:val="1D2228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Chatterjee, S.,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Kapur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D. (2017). Six puzzles in Indian agriculture. India Policy Forum 2016, Vol. 17. </w:t>
      </w:r>
      <w:r>
        <w:rPr>
          <w:rFonts w:ascii="Helvetica Neue" w:eastAsia="Helvetica Neue" w:hAnsi="Helvetica Neue" w:cs="Helvetica Neue"/>
          <w:color w:val="1D2228"/>
          <w:sz w:val="20"/>
          <w:szCs w:val="20"/>
        </w:rPr>
        <w:t xml:space="preserve"> </w:t>
      </w:r>
    </w:p>
    <w:p w14:paraId="0000001C" w14:textId="77777777" w:rsidR="00E54951" w:rsidRDefault="0086516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284" w:hanging="284"/>
        <w:rPr>
          <w:color w:val="1D2228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Ministry of Finance. (2017). Climate, climate change and agriculture. Ch. 6 in Economic Survey </w:t>
      </w:r>
      <w:r>
        <w:rPr>
          <w:rFonts w:ascii="Helvetica Neue" w:eastAsia="Helvetica Neue" w:hAnsi="Helvetica Neue" w:cs="Helvetica Neue"/>
          <w:color w:val="1D2228"/>
          <w:sz w:val="20"/>
          <w:szCs w:val="20"/>
        </w:rPr>
        <w:t xml:space="preserve">  </w:t>
      </w:r>
    </w:p>
    <w:p w14:paraId="0000001D" w14:textId="77777777" w:rsidR="00E54951" w:rsidRDefault="0086516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84"/>
        <w:jc w:val="both"/>
        <w:rPr>
          <w:color w:val="1D2228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Sthanu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R. Nair (2019) India’s Agrarian Performance: A</w:t>
      </w: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Comparative Analysis of UPA and NDA Regimes. Working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PaperIIMK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/WPS/340/ECO/2019/17  </w:t>
      </w:r>
    </w:p>
    <w:p w14:paraId="0000001E" w14:textId="77777777" w:rsidR="00E54951" w:rsidRDefault="0086516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 w:hanging="284"/>
        <w:jc w:val="both"/>
        <w:rPr>
          <w:color w:val="1D2228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Gulati, A.,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Kapur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, D., &amp; Bouton, M. M. (2020). Reforming Indian agriculture. </w:t>
      </w:r>
      <w:r>
        <w:rPr>
          <w:rFonts w:ascii="Times New Roman" w:eastAsia="Times New Roman" w:hAnsi="Times New Roman" w:cs="Times New Roman"/>
          <w:i/>
          <w:color w:val="1D2228"/>
          <w:sz w:val="24"/>
          <w:szCs w:val="24"/>
        </w:rPr>
        <w:t>Economic &amp; Political Weekly</w:t>
      </w: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, </w:t>
      </w:r>
      <w:r>
        <w:rPr>
          <w:rFonts w:ascii="Times New Roman" w:eastAsia="Times New Roman" w:hAnsi="Times New Roman" w:cs="Times New Roman"/>
          <w:i/>
          <w:color w:val="1D2228"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(11), 35-42.</w:t>
      </w:r>
    </w:p>
    <w:p w14:paraId="0000001F" w14:textId="77777777" w:rsidR="00E54951" w:rsidRDefault="0086516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Unit- III Policies and Performance in Industry and Services</w:t>
      </w:r>
    </w:p>
    <w:p w14:paraId="00000020" w14:textId="77777777" w:rsidR="00E54951" w:rsidRDefault="00E54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E54951" w:rsidRDefault="0086516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Core readings </w:t>
      </w:r>
    </w:p>
    <w:p w14:paraId="00000022" w14:textId="77777777" w:rsidR="00E54951" w:rsidRDefault="00E5495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00000023" w14:textId="77777777" w:rsidR="00E54951" w:rsidRDefault="008651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Nagaraj, R. (2017).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Economic Reforms and Manufacturing Sector Growth.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Economic and Political Weekly. </w:t>
      </w:r>
    </w:p>
    <w:p w14:paraId="00000024" w14:textId="77777777" w:rsidR="00E54951" w:rsidRDefault="0086516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Chakraborty J. Nagaraj, R. (2020).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Has India Deindustrialised Prematurely? A Disaggregated Analysis. </w:t>
      </w:r>
      <w:r>
        <w:rPr>
          <w:rFonts w:ascii="Times New Roman" w:eastAsia="Times New Roman" w:hAnsi="Times New Roman" w:cs="Times New Roman"/>
          <w:sz w:val="24"/>
          <w:szCs w:val="24"/>
        </w:rPr>
        <w:t>Economic and Political Weekly.</w:t>
      </w:r>
    </w:p>
    <w:p w14:paraId="00000025" w14:textId="77777777" w:rsidR="00E54951" w:rsidRDefault="0086516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Mukherjee,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Deeparghya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(2021) Is India Moving Up the Global Value Chain? A Sectoral Study of Indian Exports.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Economic and Political Weekly</w:t>
      </w:r>
      <w:r>
        <w:rPr>
          <w:rFonts w:ascii="Times New Roman" w:eastAsia="Times New Roman" w:hAnsi="Times New Roman" w:cs="Times New Roman"/>
          <w:sz w:val="24"/>
          <w:szCs w:val="24"/>
        </w:rPr>
        <w:t>, 56(20), 12-15 </w:t>
      </w:r>
    </w:p>
    <w:p w14:paraId="00000026" w14:textId="77777777" w:rsidR="00E54951" w:rsidRDefault="0086516B">
      <w:pPr>
        <w:spacing w:after="0" w:line="36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Achin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Chakraborty, 2015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Reforming Labour Markets in States: Revisiting the Futility Thesis, </w:t>
      </w:r>
      <w:r>
        <w:rPr>
          <w:rFonts w:ascii="Times New Roman" w:eastAsia="Times New Roman" w:hAnsi="Times New Roman" w:cs="Times New Roman"/>
          <w:sz w:val="24"/>
          <w:szCs w:val="24"/>
        </w:rPr>
        <w:t>Economic and Political Weekly, May 16, 20</w:t>
      </w:r>
    </w:p>
    <w:p w14:paraId="00000027" w14:textId="77777777" w:rsidR="00E54951" w:rsidRDefault="0086516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Thomas, J.J. (2018).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Economic Growth without Employment: The story of Indian Manufacturing in Hill and Patil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(eds.), E</w:t>
      </w:r>
      <w:r>
        <w:rPr>
          <w:rFonts w:ascii="Times New Roman" w:eastAsia="Times New Roman" w:hAnsi="Times New Roman" w:cs="Times New Roman"/>
          <w:sz w:val="24"/>
          <w:szCs w:val="24"/>
        </w:rPr>
        <w:t>mployment Policy in Emerging Economies. Routledge, London and New York.</w:t>
      </w:r>
    </w:p>
    <w:p w14:paraId="00000028" w14:textId="77777777" w:rsidR="00E54951" w:rsidRDefault="0086516B">
      <w:pPr>
        <w:widowControl w:val="0"/>
        <w:tabs>
          <w:tab w:val="left" w:pos="636"/>
        </w:tabs>
        <w:spacing w:after="0" w:line="360" w:lineRule="auto"/>
        <w:ind w:left="20"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Chanda, R. (2019).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India's Services Sector; trends, opportunities and challenges, in Uma Kapila(ed.), Indian economy-2;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Macroeconomic policies, Sectoral Developments and Performance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(Chp.29)</w:t>
      </w:r>
    </w:p>
    <w:p w14:paraId="00000029" w14:textId="77777777" w:rsidR="00E54951" w:rsidRDefault="00E54951">
      <w:pPr>
        <w:widowControl w:val="0"/>
        <w:tabs>
          <w:tab w:val="left" w:pos="636"/>
        </w:tabs>
        <w:spacing w:after="0" w:line="360" w:lineRule="auto"/>
        <w:ind w:left="20"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A" w14:textId="77777777" w:rsidR="00E54951" w:rsidRDefault="0086516B">
      <w:pPr>
        <w:widowControl w:val="0"/>
        <w:tabs>
          <w:tab w:val="left" w:pos="636"/>
        </w:tabs>
        <w:spacing w:after="0" w:line="360" w:lineRule="auto"/>
        <w:ind w:left="20" w:right="3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Teacher’s readings-</w:t>
      </w:r>
    </w:p>
    <w:p w14:paraId="0000002B" w14:textId="77777777" w:rsidR="00E54951" w:rsidRDefault="008651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Sen, K., Das, D. (2015). Where have all the workers gone? The puzzle of declining labour intensity in organised Indian manufacturing. Economic and Political Weekly, 50(23), 108-115.</w:t>
      </w:r>
    </w:p>
    <w:p w14:paraId="0000002C" w14:textId="77777777" w:rsidR="00E54951" w:rsidRDefault="008651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highlight w:val="white"/>
        </w:rPr>
        <w:t>Roy, S. (2016). </w:t>
      </w:r>
      <w:r>
        <w:rPr>
          <w:rFonts w:ascii="Times New Roman" w:eastAsia="Times New Roman" w:hAnsi="Times New Roman" w:cs="Times New Roman"/>
          <w:b/>
          <w:color w:val="1D2228"/>
          <w:sz w:val="24"/>
          <w:szCs w:val="24"/>
          <w:highlight w:val="white"/>
        </w:rPr>
        <w:t xml:space="preserve">Faltering Manufacturing Growth and Employment: Is ‘Making’ the </w:t>
      </w:r>
      <w:proofErr w:type="gramStart"/>
      <w:r>
        <w:rPr>
          <w:rFonts w:ascii="Times New Roman" w:eastAsia="Times New Roman" w:hAnsi="Times New Roman" w:cs="Times New Roman"/>
          <w:b/>
          <w:color w:val="1D2228"/>
          <w:sz w:val="24"/>
          <w:szCs w:val="24"/>
          <w:highlight w:val="white"/>
        </w:rPr>
        <w:t>Answer?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highlight w:val="white"/>
        </w:rPr>
        <w:t>.</w:t>
      </w:r>
      <w:proofErr w:type="gramEnd"/>
      <w:r>
        <w:rPr>
          <w:rFonts w:ascii="Times New Roman" w:eastAsia="Times New Roman" w:hAnsi="Times New Roman" w:cs="Times New Roman"/>
          <w:color w:val="1D2228"/>
          <w:sz w:val="24"/>
          <w:szCs w:val="24"/>
          <w:highlight w:val="white"/>
        </w:rPr>
        <w:t> </w:t>
      </w:r>
      <w:r>
        <w:rPr>
          <w:rFonts w:ascii="Times New Roman" w:eastAsia="Times New Roman" w:hAnsi="Times New Roman" w:cs="Times New Roman"/>
          <w:i/>
          <w:color w:val="1D2228"/>
          <w:sz w:val="24"/>
          <w:szCs w:val="24"/>
          <w:highlight w:val="white"/>
        </w:rPr>
        <w:t>Economic &amp; Political Weekly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highlight w:val="white"/>
        </w:rPr>
        <w:t>, </w:t>
      </w:r>
      <w:r>
        <w:rPr>
          <w:rFonts w:ascii="Times New Roman" w:eastAsia="Times New Roman" w:hAnsi="Times New Roman" w:cs="Times New Roman"/>
          <w:i/>
          <w:color w:val="1D2228"/>
          <w:sz w:val="24"/>
          <w:szCs w:val="24"/>
          <w:highlight w:val="white"/>
        </w:rPr>
        <w:t>51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highlight w:val="white"/>
        </w:rPr>
        <w:t>(13), 35-42.</w:t>
      </w:r>
    </w:p>
    <w:p w14:paraId="0000002D" w14:textId="77777777" w:rsidR="00E54951" w:rsidRDefault="00E54951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E" w14:textId="77777777" w:rsidR="00E54951" w:rsidRDefault="008651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Babu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Suresh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Podikkalathil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Jithin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(2020). Reviving Industrial Growth — Need to Address Demand Constraint.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Economic and Political Weekly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55(30), 16-20 </w:t>
      </w:r>
    </w:p>
    <w:p w14:paraId="0000002F" w14:textId="77777777" w:rsidR="00E54951" w:rsidRDefault="00E54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0" w14:textId="77777777" w:rsidR="00E54951" w:rsidRDefault="008651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Dipak Mazumdar and Sandip Sarkar (2009) “The Employment Problem in India and the Phenomenon of the ‘Missing Middle’ The Indian Journal of Labour Economics, Vol. 52, No. 1, 2009</w:t>
      </w:r>
    </w:p>
    <w:p w14:paraId="00000031" w14:textId="77777777" w:rsidR="00E54951" w:rsidRDefault="00E54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2" w14:textId="77777777" w:rsidR="00E54951" w:rsidRDefault="00E5495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3" w14:textId="77777777" w:rsidR="00E54951" w:rsidRDefault="00E54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4" w14:textId="77777777" w:rsidR="00E54951" w:rsidRDefault="00E54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5" w14:textId="77777777" w:rsidR="00E54951" w:rsidRDefault="00E5495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5495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serif">
    <w:altName w:val="Calibri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24BEA"/>
    <w:multiLevelType w:val="multilevel"/>
    <w:tmpl w:val="3780BA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4B4247"/>
    <w:multiLevelType w:val="multilevel"/>
    <w:tmpl w:val="AA5889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DF61E80"/>
    <w:multiLevelType w:val="multilevel"/>
    <w:tmpl w:val="B394B3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951"/>
    <w:rsid w:val="0086516B"/>
    <w:rsid w:val="00E5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1F4723-365A-4718-9C6A-9A3BF135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VXm57tD7tQ&amp;t=2445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2023-01-29T07:37:00Z</dcterms:created>
  <dcterms:modified xsi:type="dcterms:W3CDTF">2023-01-29T07:37:00Z</dcterms:modified>
</cp:coreProperties>
</file>