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00C6F" w14:textId="77777777" w:rsidR="005D5C5D" w:rsidRDefault="005D5C5D" w:rsidP="005D5C5D">
      <w:pPr>
        <w:rPr>
          <w:rFonts w:ascii="Times New Roman" w:hAnsi="Times New Roman" w:cs="Times New Roman"/>
          <w:b/>
          <w:bCs/>
          <w:sz w:val="24"/>
          <w:szCs w:val="24"/>
        </w:rPr>
      </w:pPr>
      <w:r>
        <w:rPr>
          <w:rFonts w:ascii="Times New Roman" w:hAnsi="Times New Roman" w:cs="Times New Roman"/>
          <w:b/>
          <w:bCs/>
          <w:sz w:val="24"/>
          <w:szCs w:val="24"/>
        </w:rPr>
        <w:t>L Paveine</w:t>
      </w:r>
    </w:p>
    <w:p w14:paraId="7579BBB0" w14:textId="77777777" w:rsidR="005D5C5D" w:rsidRDefault="005D5C5D" w:rsidP="005D5C5D">
      <w:pPr>
        <w:rPr>
          <w:rFonts w:ascii="Times New Roman" w:hAnsi="Times New Roman" w:cs="Times New Roman"/>
          <w:b/>
          <w:bCs/>
          <w:sz w:val="24"/>
          <w:szCs w:val="24"/>
        </w:rPr>
      </w:pPr>
      <w:r>
        <w:rPr>
          <w:rFonts w:ascii="Times New Roman" w:hAnsi="Times New Roman" w:cs="Times New Roman"/>
          <w:b/>
          <w:bCs/>
          <w:sz w:val="24"/>
          <w:szCs w:val="24"/>
        </w:rPr>
        <w:t>Semester V- Paper 11- Women’s Writing</w:t>
      </w:r>
    </w:p>
    <w:p w14:paraId="5A224612" w14:textId="77777777" w:rsidR="005D5C5D" w:rsidRDefault="005D5C5D" w:rsidP="005D5C5D">
      <w:pPr>
        <w:rPr>
          <w:rFonts w:ascii="Times New Roman" w:hAnsi="Times New Roman" w:cs="Times New Roman"/>
          <w:b/>
          <w:bCs/>
          <w:sz w:val="24"/>
          <w:szCs w:val="24"/>
        </w:rPr>
      </w:pPr>
      <w:r>
        <w:rPr>
          <w:rFonts w:ascii="Times New Roman" w:hAnsi="Times New Roman" w:cs="Times New Roman"/>
          <w:b/>
          <w:bCs/>
          <w:sz w:val="24"/>
          <w:szCs w:val="24"/>
        </w:rPr>
        <w:t>Session- 20</w:t>
      </w:r>
      <w:r>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August to 13</w:t>
      </w:r>
      <w:r>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December 2023</w:t>
      </w:r>
    </w:p>
    <w:p w14:paraId="6FE7198C" w14:textId="77777777" w:rsidR="005D5C5D" w:rsidRDefault="005D5C5D" w:rsidP="005D5C5D">
      <w:pPr>
        <w:rPr>
          <w:rFonts w:ascii="Times New Roman" w:hAnsi="Times New Roman" w:cs="Times New Roman"/>
          <w:b/>
          <w:bCs/>
          <w:sz w:val="24"/>
          <w:szCs w:val="24"/>
          <w:lang w:val="en-IN"/>
        </w:rPr>
      </w:pPr>
      <w:r>
        <w:rPr>
          <w:rFonts w:ascii="Times New Roman" w:hAnsi="Times New Roman" w:cs="Times New Roman"/>
          <w:b/>
          <w:bCs/>
          <w:sz w:val="24"/>
          <w:szCs w:val="24"/>
        </w:rPr>
        <w:t>Class type(5L+4T)</w:t>
      </w:r>
    </w:p>
    <w:p w14:paraId="0FCBF71D" w14:textId="77777777" w:rsidR="005D5C5D" w:rsidRDefault="005D5C5D" w:rsidP="005D5C5D">
      <w:pPr>
        <w:rPr>
          <w:rFonts w:ascii="Times New Roman" w:hAnsi="Times New Roman" w:cs="Times New Roman"/>
          <w:b/>
          <w:bCs/>
          <w:sz w:val="24"/>
          <w:szCs w:val="24"/>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1693"/>
        <w:gridCol w:w="3731"/>
        <w:gridCol w:w="1514"/>
        <w:gridCol w:w="1508"/>
      </w:tblGrid>
      <w:tr w:rsidR="005D5C5D" w14:paraId="12EC2C31" w14:textId="77777777" w:rsidTr="000914C6">
        <w:tc>
          <w:tcPr>
            <w:tcW w:w="570" w:type="dxa"/>
          </w:tcPr>
          <w:p w14:paraId="1ED3D2B4" w14:textId="77777777" w:rsidR="005D5C5D" w:rsidRDefault="005D5C5D" w:rsidP="000914C6">
            <w:pPr>
              <w:spacing w:after="160" w:line="259" w:lineRule="auto"/>
              <w:rPr>
                <w:rFonts w:ascii="Times New Roman" w:hAnsi="Times New Roman" w:cs="Times New Roman"/>
                <w:b/>
                <w:bCs/>
                <w:sz w:val="24"/>
                <w:szCs w:val="24"/>
              </w:rPr>
            </w:pPr>
            <w:r>
              <w:rPr>
                <w:rFonts w:ascii="Times New Roman" w:hAnsi="Times New Roman" w:cs="Times New Roman" w:hint="eastAsia"/>
                <w:b/>
                <w:bCs/>
                <w:sz w:val="24"/>
                <w:szCs w:val="24"/>
              </w:rPr>
              <w:t>S. No.</w:t>
            </w:r>
          </w:p>
        </w:tc>
        <w:tc>
          <w:tcPr>
            <w:tcW w:w="1693" w:type="dxa"/>
          </w:tcPr>
          <w:p w14:paraId="3F46FB96" w14:textId="77777777" w:rsidR="005D5C5D" w:rsidRDefault="005D5C5D" w:rsidP="000914C6">
            <w:pPr>
              <w:spacing w:after="160" w:line="259" w:lineRule="auto"/>
              <w:rPr>
                <w:rFonts w:ascii="Times New Roman" w:hAnsi="Times New Roman" w:cs="Times New Roman"/>
                <w:b/>
                <w:bCs/>
                <w:sz w:val="24"/>
                <w:szCs w:val="24"/>
              </w:rPr>
            </w:pPr>
            <w:r>
              <w:rPr>
                <w:rFonts w:ascii="Times New Roman" w:hAnsi="Times New Roman" w:cs="Times New Roman" w:hint="eastAsia"/>
                <w:b/>
                <w:bCs/>
                <w:sz w:val="24"/>
                <w:szCs w:val="24"/>
              </w:rPr>
              <w:t>Name of Course/Paper/Unit/Topic</w:t>
            </w:r>
          </w:p>
        </w:tc>
        <w:tc>
          <w:tcPr>
            <w:tcW w:w="3731" w:type="dxa"/>
          </w:tcPr>
          <w:p w14:paraId="212E8C2D" w14:textId="567C9453" w:rsidR="005D5C5D" w:rsidRDefault="005D5C5D" w:rsidP="000914C6">
            <w:pPr>
              <w:spacing w:after="160" w:line="259" w:lineRule="auto"/>
              <w:rPr>
                <w:rFonts w:ascii="Times New Roman" w:hAnsi="Times New Roman" w:cs="Times New Roman"/>
                <w:b/>
                <w:bCs/>
                <w:sz w:val="24"/>
                <w:szCs w:val="24"/>
              </w:rPr>
            </w:pPr>
            <w:r>
              <w:rPr>
                <w:rFonts w:ascii="Times New Roman" w:hAnsi="Times New Roman" w:cs="Times New Roman" w:hint="eastAsia"/>
                <w:b/>
                <w:bCs/>
                <w:sz w:val="24"/>
                <w:szCs w:val="24"/>
              </w:rPr>
              <w:t>Week/ Mo</w:t>
            </w:r>
            <w:r w:rsidR="00402C78">
              <w:rPr>
                <w:rFonts w:ascii="Times New Roman" w:hAnsi="Times New Roman" w:cs="Times New Roman"/>
                <w:b/>
                <w:bCs/>
                <w:sz w:val="24"/>
                <w:szCs w:val="24"/>
              </w:rPr>
              <w:t>n</w:t>
            </w:r>
            <w:r>
              <w:rPr>
                <w:rFonts w:ascii="Times New Roman" w:hAnsi="Times New Roman" w:cs="Times New Roman" w:hint="eastAsia"/>
                <w:b/>
                <w:bCs/>
                <w:sz w:val="24"/>
                <w:szCs w:val="24"/>
              </w:rPr>
              <w:t>th wise schedule to be followed</w:t>
            </w:r>
          </w:p>
        </w:tc>
        <w:tc>
          <w:tcPr>
            <w:tcW w:w="1514" w:type="dxa"/>
          </w:tcPr>
          <w:p w14:paraId="11C4564B" w14:textId="77777777" w:rsidR="005D5C5D" w:rsidRDefault="005D5C5D" w:rsidP="000914C6">
            <w:pPr>
              <w:spacing w:after="160" w:line="259" w:lineRule="auto"/>
              <w:rPr>
                <w:rFonts w:ascii="Times New Roman" w:hAnsi="Times New Roman" w:cs="Times New Roman"/>
                <w:b/>
                <w:bCs/>
                <w:sz w:val="24"/>
                <w:szCs w:val="24"/>
              </w:rPr>
            </w:pPr>
            <w:r>
              <w:rPr>
                <w:rFonts w:ascii="Times New Roman" w:hAnsi="Times New Roman" w:cs="Times New Roman" w:hint="eastAsia"/>
                <w:b/>
                <w:bCs/>
                <w:sz w:val="24"/>
                <w:szCs w:val="24"/>
              </w:rPr>
              <w:t>No. of Tests/ Assignments/ Presentations</w:t>
            </w:r>
          </w:p>
        </w:tc>
        <w:tc>
          <w:tcPr>
            <w:tcW w:w="1508" w:type="dxa"/>
          </w:tcPr>
          <w:p w14:paraId="342F3AB6" w14:textId="77777777" w:rsidR="005D5C5D" w:rsidRDefault="005D5C5D" w:rsidP="000914C6">
            <w:pPr>
              <w:spacing w:after="160" w:line="259" w:lineRule="auto"/>
              <w:rPr>
                <w:rFonts w:ascii="Times New Roman" w:hAnsi="Times New Roman" w:cs="Times New Roman"/>
                <w:b/>
                <w:bCs/>
                <w:sz w:val="24"/>
                <w:szCs w:val="24"/>
              </w:rPr>
            </w:pPr>
            <w:r>
              <w:rPr>
                <w:rFonts w:ascii="Times New Roman" w:hAnsi="Times New Roman" w:cs="Times New Roman" w:hint="eastAsia"/>
                <w:b/>
                <w:bCs/>
                <w:sz w:val="24"/>
                <w:szCs w:val="24"/>
              </w:rPr>
              <w:t>Marks Distribution</w:t>
            </w:r>
          </w:p>
        </w:tc>
      </w:tr>
      <w:tr w:rsidR="005D5C5D" w14:paraId="260F1CC1" w14:textId="77777777" w:rsidTr="000914C6">
        <w:trPr>
          <w:trHeight w:val="2445"/>
        </w:trPr>
        <w:tc>
          <w:tcPr>
            <w:tcW w:w="570" w:type="dxa"/>
            <w:vMerge w:val="restart"/>
          </w:tcPr>
          <w:p w14:paraId="0967FFA3" w14:textId="77777777" w:rsidR="005D5C5D" w:rsidRDefault="005D5C5D" w:rsidP="000914C6">
            <w:pPr>
              <w:spacing w:after="160" w:line="259" w:lineRule="auto"/>
              <w:rPr>
                <w:rFonts w:ascii="Times New Roman" w:hAnsi="Times New Roman" w:cs="Times New Roman"/>
                <w:b/>
                <w:bCs/>
                <w:sz w:val="24"/>
                <w:szCs w:val="24"/>
              </w:rPr>
            </w:pPr>
            <w:r>
              <w:rPr>
                <w:rFonts w:ascii="Times New Roman" w:hAnsi="Times New Roman" w:cs="Times New Roman" w:hint="eastAsia"/>
                <w:b/>
                <w:bCs/>
                <w:sz w:val="24"/>
                <w:szCs w:val="24"/>
              </w:rPr>
              <w:t>1.</w:t>
            </w:r>
          </w:p>
        </w:tc>
        <w:tc>
          <w:tcPr>
            <w:tcW w:w="1693" w:type="dxa"/>
          </w:tcPr>
          <w:p w14:paraId="75C6CDA7" w14:textId="77777777" w:rsidR="005D5C5D" w:rsidRDefault="005D5C5D" w:rsidP="000914C6">
            <w:pPr>
              <w:spacing w:after="160" w:line="259" w:lineRule="auto"/>
              <w:rPr>
                <w:rFonts w:ascii="Times New Roman" w:hAnsi="Times New Roman" w:cs="Times New Roman"/>
                <w:b/>
                <w:bCs/>
                <w:sz w:val="24"/>
                <w:szCs w:val="24"/>
              </w:rPr>
            </w:pPr>
            <w:r>
              <w:rPr>
                <w:rFonts w:ascii="Times New Roman" w:hAnsi="Times New Roman" w:cs="Times New Roman" w:hint="eastAsia"/>
                <w:b/>
                <w:bCs/>
                <w:sz w:val="24"/>
                <w:szCs w:val="24"/>
              </w:rPr>
              <w:t xml:space="preserve">Unit </w:t>
            </w:r>
            <w:r>
              <w:rPr>
                <w:rFonts w:ascii="Times New Roman" w:hAnsi="Times New Roman" w:cs="Times New Roman"/>
                <w:b/>
                <w:bCs/>
                <w:sz w:val="24"/>
                <w:szCs w:val="24"/>
              </w:rPr>
              <w:t>1</w:t>
            </w:r>
            <w:r>
              <w:rPr>
                <w:rFonts w:ascii="Times New Roman" w:hAnsi="Times New Roman" w:cs="Times New Roman" w:hint="eastAsia"/>
                <w:b/>
                <w:bCs/>
                <w:sz w:val="24"/>
                <w:szCs w:val="24"/>
              </w:rPr>
              <w:t>-</w:t>
            </w:r>
          </w:p>
          <w:p w14:paraId="66CC7DC5" w14:textId="77777777" w:rsidR="005D5C5D" w:rsidRDefault="005D5C5D" w:rsidP="000914C6">
            <w:pPr>
              <w:spacing w:after="0" w:line="240" w:lineRule="auto"/>
              <w:rPr>
                <w:rFonts w:ascii="Times New Roman" w:hAnsi="Times New Roman" w:cs="Times New Roman"/>
                <w:sz w:val="24"/>
                <w:szCs w:val="24"/>
              </w:rPr>
            </w:pPr>
            <w:r>
              <w:rPr>
                <w:rFonts w:ascii="Times New Roman" w:hAnsi="Times New Roman" w:cs="Times New Roman" w:hint="eastAsia"/>
                <w:sz w:val="24"/>
                <w:szCs w:val="24"/>
              </w:rPr>
              <w:t>Novel</w:t>
            </w:r>
          </w:p>
          <w:p w14:paraId="4E01E361" w14:textId="77777777" w:rsidR="005D5C5D" w:rsidRPr="00522D78" w:rsidRDefault="005D5C5D" w:rsidP="000914C6">
            <w:pPr>
              <w:spacing w:after="160" w:line="259" w:lineRule="auto"/>
              <w:rPr>
                <w:rFonts w:ascii="Times New Roman" w:hAnsi="Times New Roman" w:cs="Times New Roman"/>
                <w:i/>
                <w:iCs/>
                <w:sz w:val="24"/>
                <w:szCs w:val="24"/>
              </w:rPr>
            </w:pPr>
            <w:r w:rsidRPr="00522D78">
              <w:rPr>
                <w:rFonts w:ascii="Times New Roman" w:hAnsi="Times New Roman" w:cs="Times New Roman"/>
                <w:i/>
                <w:iCs/>
                <w:sz w:val="24"/>
                <w:szCs w:val="24"/>
              </w:rPr>
              <w:t>The Color Purple</w:t>
            </w:r>
          </w:p>
          <w:p w14:paraId="397CE0E6" w14:textId="77777777" w:rsidR="005D5C5D" w:rsidRDefault="005D5C5D" w:rsidP="000914C6">
            <w:pPr>
              <w:spacing w:after="160" w:line="259" w:lineRule="auto"/>
              <w:rPr>
                <w:rFonts w:ascii="Times New Roman" w:hAnsi="Times New Roman" w:cs="Times New Roman"/>
                <w:sz w:val="24"/>
                <w:szCs w:val="24"/>
              </w:rPr>
            </w:pPr>
          </w:p>
          <w:p w14:paraId="06CC972C" w14:textId="77777777" w:rsidR="005D5C5D" w:rsidRDefault="005D5C5D" w:rsidP="000914C6">
            <w:pPr>
              <w:spacing w:after="160" w:line="259" w:lineRule="auto"/>
              <w:rPr>
                <w:rFonts w:ascii="Times New Roman" w:hAnsi="Times New Roman" w:cs="Times New Roman"/>
                <w:sz w:val="24"/>
                <w:szCs w:val="24"/>
              </w:rPr>
            </w:pPr>
          </w:p>
          <w:p w14:paraId="71D02EA0" w14:textId="77777777" w:rsidR="005D5C5D" w:rsidRDefault="005D5C5D" w:rsidP="000914C6">
            <w:pPr>
              <w:spacing w:after="160" w:line="259" w:lineRule="auto"/>
              <w:rPr>
                <w:rFonts w:ascii="Times New Roman" w:hAnsi="Times New Roman" w:cs="Times New Roman"/>
                <w:sz w:val="24"/>
                <w:szCs w:val="24"/>
              </w:rPr>
            </w:pPr>
          </w:p>
        </w:tc>
        <w:tc>
          <w:tcPr>
            <w:tcW w:w="3731" w:type="dxa"/>
          </w:tcPr>
          <w:p w14:paraId="5A99A071" w14:textId="77777777" w:rsidR="005D5C5D" w:rsidRDefault="005D5C5D" w:rsidP="000914C6">
            <w:pPr>
              <w:spacing w:after="0" w:line="240" w:lineRule="auto"/>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hint="eastAsia"/>
                <w:b/>
                <w:bCs/>
                <w:sz w:val="24"/>
                <w:szCs w:val="24"/>
                <w:u w:val="single"/>
              </w:rPr>
              <w:t>August</w:t>
            </w:r>
            <w:r>
              <w:rPr>
                <w:rFonts w:ascii="Times New Roman" w:hAnsi="Times New Roman" w:cs="Times New Roman"/>
                <w:b/>
                <w:bCs/>
                <w:sz w:val="24"/>
                <w:szCs w:val="24"/>
                <w:u w:val="single"/>
              </w:rPr>
              <w:t>-September</w:t>
            </w:r>
            <w:r>
              <w:rPr>
                <w:rFonts w:ascii="Times New Roman" w:hAnsi="Times New Roman" w:cs="Times New Roman" w:hint="eastAsia"/>
                <w:b/>
                <w:bCs/>
                <w:sz w:val="24"/>
                <w:szCs w:val="24"/>
                <w:u w:val="single"/>
              </w:rPr>
              <w:t xml:space="preserve"> </w:t>
            </w:r>
            <w:r>
              <w:rPr>
                <w:rFonts w:ascii="Times New Roman" w:hAnsi="Times New Roman" w:cs="Times New Roman" w:hint="eastAsia"/>
                <w:b/>
                <w:bCs/>
                <w:sz w:val="24"/>
                <w:szCs w:val="24"/>
                <w:u w:val="single"/>
              </w:rPr>
              <w:t>–</w:t>
            </w:r>
            <w:r>
              <w:rPr>
                <w:rFonts w:ascii="Times New Roman" w:hAnsi="Times New Roman" w:cs="Times New Roman" w:hint="eastAsia"/>
                <w:b/>
                <w:bCs/>
                <w:sz w:val="24"/>
                <w:szCs w:val="24"/>
                <w:u w:val="single"/>
              </w:rPr>
              <w:t xml:space="preserve"> </w:t>
            </w:r>
            <w:r>
              <w:rPr>
                <w:rFonts w:ascii="Times New Roman" w:hAnsi="Times New Roman" w:cs="Times New Roman" w:hint="eastAsia"/>
                <w:sz w:val="24"/>
                <w:szCs w:val="24"/>
              </w:rPr>
              <w:t>Discussion on Black Feminism and racism to give background to Alice Walker</w:t>
            </w:r>
            <w:r>
              <w:rPr>
                <w:rFonts w:ascii="Times New Roman" w:hAnsi="Times New Roman" w:cs="Times New Roman"/>
                <w:sz w:val="24"/>
                <w:szCs w:val="24"/>
              </w:rPr>
              <w:t>’</w:t>
            </w:r>
            <w:r>
              <w:rPr>
                <w:rFonts w:ascii="Times New Roman" w:hAnsi="Times New Roman" w:cs="Times New Roman" w:hint="eastAsia"/>
                <w:sz w:val="24"/>
                <w:szCs w:val="24"/>
              </w:rPr>
              <w:t xml:space="preserve">s Colour Purple, introduction to terms such as double marginalization and subaltern </w:t>
            </w:r>
            <w:r>
              <w:rPr>
                <w:rFonts w:ascii="Times New Roman" w:hAnsi="Times New Roman" w:cs="Times New Roman"/>
                <w:sz w:val="24"/>
                <w:szCs w:val="24"/>
              </w:rPr>
              <w:t>to</w:t>
            </w:r>
            <w:r>
              <w:rPr>
                <w:rFonts w:ascii="Times New Roman" w:hAnsi="Times New Roman" w:cs="Times New Roman" w:hint="eastAsia"/>
                <w:sz w:val="24"/>
                <w:szCs w:val="24"/>
              </w:rPr>
              <w:t xml:space="preserve"> be done in class, </w:t>
            </w:r>
            <w:r>
              <w:rPr>
                <w:rFonts w:ascii="Times New Roman" w:hAnsi="Times New Roman" w:cs="Times New Roman"/>
                <w:sz w:val="24"/>
                <w:szCs w:val="24"/>
              </w:rPr>
              <w:t xml:space="preserve">besides the </w:t>
            </w:r>
            <w:r>
              <w:rPr>
                <w:rFonts w:ascii="Times New Roman" w:hAnsi="Times New Roman" w:cs="Times New Roman" w:hint="eastAsia"/>
                <w:sz w:val="24"/>
                <w:szCs w:val="24"/>
              </w:rPr>
              <w:t>detailed critical analysis of the text</w:t>
            </w:r>
            <w:r>
              <w:rPr>
                <w:rFonts w:ascii="Times New Roman" w:hAnsi="Times New Roman" w:cs="Times New Roman"/>
                <w:sz w:val="24"/>
                <w:szCs w:val="24"/>
              </w:rPr>
              <w:t xml:space="preserve">. </w:t>
            </w:r>
          </w:p>
          <w:p w14:paraId="52ACF3AE" w14:textId="77777777" w:rsidR="005D5C5D" w:rsidRDefault="005D5C5D" w:rsidP="000914C6">
            <w:pPr>
              <w:spacing w:after="160" w:line="259" w:lineRule="auto"/>
              <w:rPr>
                <w:rFonts w:ascii="Times New Roman" w:hAnsi="Times New Roman" w:cs="Times New Roman"/>
                <w:sz w:val="24"/>
                <w:szCs w:val="24"/>
              </w:rPr>
            </w:pPr>
          </w:p>
        </w:tc>
        <w:tc>
          <w:tcPr>
            <w:tcW w:w="1514" w:type="dxa"/>
          </w:tcPr>
          <w:p w14:paraId="500D31E0" w14:textId="77777777" w:rsidR="005D5C5D" w:rsidRDefault="005D5C5D" w:rsidP="000914C6">
            <w:pPr>
              <w:spacing w:after="160" w:line="259" w:lineRule="auto"/>
              <w:rPr>
                <w:rFonts w:ascii="Times New Roman" w:hAnsi="Times New Roman" w:cs="Times New Roman"/>
                <w:sz w:val="24"/>
                <w:szCs w:val="24"/>
              </w:rPr>
            </w:pPr>
            <w:r>
              <w:rPr>
                <w:rFonts w:ascii="Times New Roman" w:hAnsi="Times New Roman" w:cs="Times New Roman" w:hint="eastAsia"/>
                <w:b/>
                <w:bCs/>
                <w:sz w:val="24"/>
                <w:szCs w:val="24"/>
              </w:rPr>
              <w:t xml:space="preserve">1 </w:t>
            </w:r>
            <w:r>
              <w:rPr>
                <w:rFonts w:ascii="Times New Roman" w:hAnsi="Times New Roman" w:cs="Times New Roman" w:hint="eastAsia"/>
                <w:sz w:val="24"/>
                <w:szCs w:val="24"/>
              </w:rPr>
              <w:t>Assignment</w:t>
            </w:r>
          </w:p>
          <w:p w14:paraId="253F4C26" w14:textId="77777777" w:rsidR="005D5C5D" w:rsidRDefault="005D5C5D" w:rsidP="000914C6">
            <w:pPr>
              <w:spacing w:after="160" w:line="259" w:lineRule="auto"/>
              <w:rPr>
                <w:rFonts w:ascii="Times New Roman" w:hAnsi="Times New Roman" w:cs="Times New Roman"/>
                <w:sz w:val="24"/>
                <w:szCs w:val="24"/>
              </w:rPr>
            </w:pPr>
            <w:r>
              <w:rPr>
                <w:rFonts w:ascii="Times New Roman" w:hAnsi="Times New Roman" w:cs="Times New Roman"/>
                <w:sz w:val="24"/>
                <w:szCs w:val="24"/>
              </w:rPr>
              <w:t>To be submitted by 30</w:t>
            </w:r>
            <w:r w:rsidRPr="00A45CC4">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w:t>
            </w:r>
            <w:r>
              <w:rPr>
                <w:rFonts w:ascii="Times New Roman" w:hAnsi="Times New Roman" w:cs="Times New Roman" w:hint="eastAsia"/>
                <w:sz w:val="24"/>
                <w:szCs w:val="24"/>
              </w:rPr>
              <w:t xml:space="preserve"> </w:t>
            </w:r>
          </w:p>
          <w:p w14:paraId="08590541" w14:textId="77777777" w:rsidR="005D5C5D" w:rsidRDefault="005D5C5D" w:rsidP="000914C6">
            <w:pPr>
              <w:spacing w:after="160" w:line="259" w:lineRule="auto"/>
              <w:rPr>
                <w:rFonts w:ascii="Times New Roman" w:hAnsi="Times New Roman" w:cs="Times New Roman"/>
                <w:sz w:val="24"/>
                <w:szCs w:val="24"/>
              </w:rPr>
            </w:pPr>
          </w:p>
        </w:tc>
        <w:tc>
          <w:tcPr>
            <w:tcW w:w="1508" w:type="dxa"/>
          </w:tcPr>
          <w:p w14:paraId="5A2B51F9" w14:textId="77777777" w:rsidR="005D5C5D" w:rsidRDefault="005D5C5D" w:rsidP="000914C6">
            <w:pPr>
              <w:spacing w:after="160" w:line="259" w:lineRule="auto"/>
              <w:rPr>
                <w:rFonts w:ascii="Times New Roman" w:hAnsi="Times New Roman" w:cs="Times New Roman"/>
                <w:sz w:val="24"/>
                <w:szCs w:val="24"/>
              </w:rPr>
            </w:pPr>
            <w:r>
              <w:rPr>
                <w:rFonts w:ascii="Times New Roman" w:hAnsi="Times New Roman" w:cs="Times New Roman" w:hint="eastAsia"/>
                <w:sz w:val="24"/>
                <w:szCs w:val="24"/>
              </w:rPr>
              <w:t xml:space="preserve">10 marks </w:t>
            </w:r>
          </w:p>
          <w:p w14:paraId="4AF4A29C" w14:textId="77777777" w:rsidR="005D5C5D" w:rsidRDefault="005D5C5D" w:rsidP="000914C6">
            <w:pPr>
              <w:spacing w:after="160" w:line="259" w:lineRule="auto"/>
              <w:rPr>
                <w:rFonts w:ascii="Times New Roman" w:hAnsi="Times New Roman" w:cs="Times New Roman"/>
                <w:sz w:val="24"/>
                <w:szCs w:val="24"/>
              </w:rPr>
            </w:pPr>
          </w:p>
        </w:tc>
      </w:tr>
      <w:tr w:rsidR="005D5C5D" w14:paraId="622D709D" w14:textId="77777777" w:rsidTr="000914C6">
        <w:trPr>
          <w:trHeight w:val="6225"/>
        </w:trPr>
        <w:tc>
          <w:tcPr>
            <w:tcW w:w="570" w:type="dxa"/>
            <w:vMerge/>
          </w:tcPr>
          <w:p w14:paraId="2CCEE90A" w14:textId="77777777" w:rsidR="005D5C5D" w:rsidRDefault="005D5C5D" w:rsidP="000914C6">
            <w:pPr>
              <w:spacing w:after="160" w:line="259" w:lineRule="auto"/>
              <w:rPr>
                <w:rFonts w:ascii="Times New Roman" w:hAnsi="Times New Roman" w:cs="Times New Roman" w:hint="eastAsia"/>
                <w:b/>
                <w:bCs/>
                <w:sz w:val="24"/>
                <w:szCs w:val="24"/>
              </w:rPr>
            </w:pPr>
          </w:p>
        </w:tc>
        <w:tc>
          <w:tcPr>
            <w:tcW w:w="1693" w:type="dxa"/>
          </w:tcPr>
          <w:p w14:paraId="18CEDEB4" w14:textId="77777777" w:rsidR="005D5C5D" w:rsidRDefault="005D5C5D" w:rsidP="000914C6">
            <w:pPr>
              <w:spacing w:after="0" w:line="240" w:lineRule="auto"/>
              <w:rPr>
                <w:rFonts w:ascii="Times New Roman" w:hAnsi="Times New Roman" w:cs="Times New Roman"/>
                <w:b/>
                <w:bCs/>
                <w:sz w:val="24"/>
                <w:szCs w:val="24"/>
              </w:rPr>
            </w:pPr>
            <w:r>
              <w:rPr>
                <w:rFonts w:ascii="Times New Roman" w:hAnsi="Times New Roman" w:cs="Times New Roman" w:hint="eastAsia"/>
                <w:b/>
                <w:bCs/>
                <w:sz w:val="24"/>
                <w:szCs w:val="24"/>
              </w:rPr>
              <w:t xml:space="preserve">Unit 2 </w:t>
            </w:r>
            <w:r>
              <w:rPr>
                <w:rFonts w:ascii="Times New Roman" w:hAnsi="Times New Roman" w:cs="Times New Roman" w:hint="eastAsia"/>
                <w:b/>
                <w:bCs/>
                <w:sz w:val="24"/>
                <w:szCs w:val="24"/>
              </w:rPr>
              <w:t>–</w:t>
            </w:r>
          </w:p>
          <w:p w14:paraId="53427076" w14:textId="77777777" w:rsidR="005D5C5D" w:rsidRDefault="005D5C5D" w:rsidP="000914C6">
            <w:pPr>
              <w:spacing w:after="0" w:line="240" w:lineRule="auto"/>
              <w:rPr>
                <w:rFonts w:ascii="Times New Roman" w:hAnsi="Times New Roman" w:cs="Times New Roman"/>
                <w:sz w:val="24"/>
                <w:szCs w:val="24"/>
              </w:rPr>
            </w:pPr>
            <w:r>
              <w:rPr>
                <w:rFonts w:ascii="Times New Roman" w:hAnsi="Times New Roman" w:cs="Times New Roman" w:hint="eastAsia"/>
                <w:sz w:val="24"/>
                <w:szCs w:val="24"/>
              </w:rPr>
              <w:t>Short Stories</w:t>
            </w:r>
          </w:p>
          <w:p w14:paraId="36E14D3D" w14:textId="77777777" w:rsidR="005D5C5D" w:rsidRDefault="005D5C5D" w:rsidP="000914C6">
            <w:pPr>
              <w:spacing w:after="160" w:line="259"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hint="eastAsia"/>
                <w:sz w:val="24"/>
                <w:szCs w:val="24"/>
              </w:rPr>
              <w:t xml:space="preserve">nd </w:t>
            </w:r>
            <w:r>
              <w:rPr>
                <w:rFonts w:ascii="Times New Roman" w:hAnsi="Times New Roman" w:cs="Times New Roman"/>
                <w:sz w:val="24"/>
                <w:szCs w:val="24"/>
              </w:rPr>
              <w:t>P</w:t>
            </w:r>
            <w:r>
              <w:rPr>
                <w:rFonts w:ascii="Times New Roman" w:hAnsi="Times New Roman" w:cs="Times New Roman" w:hint="eastAsia"/>
                <w:sz w:val="24"/>
                <w:szCs w:val="24"/>
              </w:rPr>
              <w:t>lay</w:t>
            </w:r>
          </w:p>
          <w:p w14:paraId="7C5CE5FD" w14:textId="77777777" w:rsidR="005D5C5D" w:rsidRDefault="005D5C5D" w:rsidP="000914C6">
            <w:pPr>
              <w:spacing w:after="160" w:line="259" w:lineRule="auto"/>
              <w:rPr>
                <w:rFonts w:ascii="Times New Roman" w:hAnsi="Times New Roman" w:cs="Times New Roman"/>
                <w:sz w:val="24"/>
                <w:szCs w:val="24"/>
              </w:rPr>
            </w:pPr>
          </w:p>
          <w:p w14:paraId="12F00A08" w14:textId="77777777" w:rsidR="005D5C5D" w:rsidRDefault="005D5C5D" w:rsidP="000914C6">
            <w:pPr>
              <w:spacing w:after="160" w:line="259" w:lineRule="auto"/>
              <w:rPr>
                <w:rFonts w:ascii="Times New Roman" w:hAnsi="Times New Roman" w:cs="Times New Roman"/>
                <w:sz w:val="24"/>
                <w:szCs w:val="24"/>
              </w:rPr>
            </w:pPr>
          </w:p>
          <w:p w14:paraId="1DBD96C5" w14:textId="77777777" w:rsidR="005D5C5D" w:rsidRDefault="005D5C5D" w:rsidP="000914C6">
            <w:pPr>
              <w:spacing w:after="160" w:line="259" w:lineRule="auto"/>
              <w:rPr>
                <w:rFonts w:ascii="Times New Roman" w:hAnsi="Times New Roman" w:cs="Times New Roman"/>
                <w:sz w:val="24"/>
                <w:szCs w:val="24"/>
              </w:rPr>
            </w:pPr>
          </w:p>
          <w:p w14:paraId="0D4DD072" w14:textId="77777777" w:rsidR="005D5C5D" w:rsidRDefault="005D5C5D" w:rsidP="000914C6">
            <w:pPr>
              <w:spacing w:after="160" w:line="259" w:lineRule="auto"/>
              <w:rPr>
                <w:rFonts w:ascii="Times New Roman" w:hAnsi="Times New Roman" w:cs="Times New Roman"/>
                <w:sz w:val="24"/>
                <w:szCs w:val="24"/>
              </w:rPr>
            </w:pPr>
          </w:p>
          <w:p w14:paraId="7D4266D3" w14:textId="77777777" w:rsidR="005D5C5D" w:rsidRDefault="005D5C5D" w:rsidP="000914C6">
            <w:pPr>
              <w:spacing w:after="160" w:line="259" w:lineRule="auto"/>
              <w:rPr>
                <w:rFonts w:ascii="Times New Roman" w:hAnsi="Times New Roman" w:cs="Times New Roman"/>
                <w:sz w:val="24"/>
                <w:szCs w:val="24"/>
              </w:rPr>
            </w:pPr>
          </w:p>
          <w:p w14:paraId="776F9C71" w14:textId="77777777" w:rsidR="005D5C5D" w:rsidRDefault="005D5C5D" w:rsidP="000914C6">
            <w:pPr>
              <w:spacing w:after="160" w:line="259" w:lineRule="auto"/>
              <w:rPr>
                <w:rFonts w:ascii="Times New Roman" w:hAnsi="Times New Roman" w:cs="Times New Roman"/>
                <w:sz w:val="24"/>
                <w:szCs w:val="24"/>
              </w:rPr>
            </w:pPr>
          </w:p>
          <w:p w14:paraId="0FD19B8E" w14:textId="77777777" w:rsidR="005D5C5D" w:rsidRDefault="005D5C5D" w:rsidP="000914C6">
            <w:pPr>
              <w:spacing w:after="160" w:line="259" w:lineRule="auto"/>
              <w:rPr>
                <w:rFonts w:ascii="Times New Roman" w:hAnsi="Times New Roman" w:cs="Times New Roman"/>
                <w:sz w:val="24"/>
                <w:szCs w:val="24"/>
              </w:rPr>
            </w:pPr>
          </w:p>
          <w:p w14:paraId="77495DD7" w14:textId="77777777" w:rsidR="005D5C5D" w:rsidRDefault="005D5C5D" w:rsidP="000914C6">
            <w:pPr>
              <w:spacing w:after="160" w:line="259" w:lineRule="auto"/>
              <w:rPr>
                <w:rFonts w:ascii="Times New Roman" w:hAnsi="Times New Roman" w:cs="Times New Roman"/>
                <w:sz w:val="24"/>
                <w:szCs w:val="24"/>
              </w:rPr>
            </w:pPr>
          </w:p>
          <w:p w14:paraId="54A1F757" w14:textId="77777777" w:rsidR="005D5C5D" w:rsidRDefault="005D5C5D" w:rsidP="000914C6">
            <w:pPr>
              <w:spacing w:after="160" w:line="259" w:lineRule="auto"/>
              <w:rPr>
                <w:rFonts w:ascii="Times New Roman" w:hAnsi="Times New Roman" w:cs="Times New Roman"/>
                <w:sz w:val="24"/>
                <w:szCs w:val="24"/>
              </w:rPr>
            </w:pPr>
          </w:p>
          <w:p w14:paraId="649AB6B8" w14:textId="77777777" w:rsidR="005D5C5D" w:rsidRDefault="005D5C5D" w:rsidP="000914C6">
            <w:pPr>
              <w:spacing w:after="160" w:line="259" w:lineRule="auto"/>
              <w:rPr>
                <w:rFonts w:ascii="Times New Roman" w:hAnsi="Times New Roman" w:cs="Times New Roman"/>
                <w:b/>
                <w:bCs/>
                <w:sz w:val="24"/>
                <w:szCs w:val="24"/>
              </w:rPr>
            </w:pPr>
          </w:p>
          <w:p w14:paraId="1E60A330" w14:textId="77777777" w:rsidR="005D5C5D" w:rsidRDefault="005D5C5D" w:rsidP="000914C6">
            <w:pPr>
              <w:spacing w:after="160" w:line="259" w:lineRule="auto"/>
              <w:rPr>
                <w:rFonts w:ascii="Times New Roman" w:hAnsi="Times New Roman" w:cs="Times New Roman"/>
                <w:b/>
                <w:bCs/>
                <w:sz w:val="24"/>
                <w:szCs w:val="24"/>
              </w:rPr>
            </w:pPr>
          </w:p>
          <w:p w14:paraId="7C6122F4" w14:textId="77777777" w:rsidR="005D5C5D" w:rsidRDefault="005D5C5D" w:rsidP="000914C6">
            <w:pPr>
              <w:spacing w:after="160" w:line="259" w:lineRule="auto"/>
              <w:rPr>
                <w:rFonts w:ascii="Times New Roman" w:hAnsi="Times New Roman" w:cs="Times New Roman" w:hint="eastAsia"/>
                <w:b/>
                <w:bCs/>
                <w:sz w:val="24"/>
                <w:szCs w:val="24"/>
              </w:rPr>
            </w:pPr>
          </w:p>
        </w:tc>
        <w:tc>
          <w:tcPr>
            <w:tcW w:w="3731" w:type="dxa"/>
          </w:tcPr>
          <w:p w14:paraId="3586E586" w14:textId="77777777" w:rsidR="005D5C5D" w:rsidRPr="004D5679" w:rsidRDefault="005D5C5D" w:rsidP="000914C6">
            <w:pPr>
              <w:spacing w:after="160" w:line="259" w:lineRule="auto"/>
              <w:rPr>
                <w:rFonts w:ascii="Times New Roman" w:hAnsi="Times New Roman" w:cs="Times New Roman"/>
                <w:b/>
                <w:bCs/>
                <w:sz w:val="24"/>
                <w:szCs w:val="24"/>
              </w:rPr>
            </w:pPr>
            <w:r w:rsidRPr="004D5679">
              <w:rPr>
                <w:rFonts w:ascii="Times New Roman" w:hAnsi="Times New Roman" w:cs="Times New Roman"/>
                <w:b/>
                <w:bCs/>
                <w:sz w:val="24"/>
                <w:szCs w:val="24"/>
              </w:rPr>
              <w:t xml:space="preserve">September to October </w:t>
            </w:r>
          </w:p>
          <w:p w14:paraId="13201B53" w14:textId="77777777" w:rsidR="005D5C5D" w:rsidRDefault="005D5C5D" w:rsidP="000914C6">
            <w:pPr>
              <w:spacing w:after="160" w:line="259" w:lineRule="auto"/>
              <w:rPr>
                <w:rFonts w:ascii="Times New Roman" w:hAnsi="Times New Roman" w:cs="Times New Roman"/>
                <w:sz w:val="24"/>
                <w:szCs w:val="24"/>
              </w:rPr>
            </w:pPr>
            <w:r>
              <w:rPr>
                <w:rFonts w:ascii="Times New Roman" w:hAnsi="Times New Roman" w:cs="Times New Roman" w:hint="eastAsia"/>
                <w:sz w:val="24"/>
                <w:szCs w:val="24"/>
              </w:rPr>
              <w:t>Introduce the theories of gender studies, basic difference between sex and gender, discuss the feminist movements and their concerns in detail, trace the feminist writings in literature and discuss their major thematic concerns with various examples from texts done in previous semesters</w:t>
            </w:r>
            <w:r>
              <w:rPr>
                <w:rFonts w:ascii="Times New Roman" w:hAnsi="Times New Roman" w:cs="Times New Roman"/>
                <w:sz w:val="24"/>
                <w:szCs w:val="24"/>
              </w:rPr>
              <w:t>.</w:t>
            </w:r>
          </w:p>
          <w:p w14:paraId="51C50A3B" w14:textId="77777777" w:rsidR="005D5C5D" w:rsidRDefault="005D5C5D" w:rsidP="000914C6">
            <w:pPr>
              <w:spacing w:after="160" w:line="259" w:lineRule="auto"/>
              <w:rPr>
                <w:rFonts w:ascii="Times New Roman" w:hAnsi="Times New Roman" w:cs="Times New Roman" w:hint="eastAsia"/>
                <w:sz w:val="24"/>
                <w:szCs w:val="24"/>
              </w:rPr>
            </w:pPr>
            <w:r>
              <w:rPr>
                <w:rFonts w:ascii="Times New Roman" w:hAnsi="Times New Roman" w:cs="Times New Roman" w:hint="eastAsia"/>
                <w:sz w:val="24"/>
                <w:szCs w:val="24"/>
              </w:rPr>
              <w:t xml:space="preserve">Short stories will be taught till </w:t>
            </w:r>
            <w:r>
              <w:rPr>
                <w:rFonts w:ascii="Times New Roman" w:hAnsi="Times New Roman" w:cs="Times New Roman"/>
                <w:sz w:val="24"/>
                <w:szCs w:val="24"/>
              </w:rPr>
              <w:t xml:space="preserve">first week of </w:t>
            </w:r>
            <w:r>
              <w:rPr>
                <w:rFonts w:ascii="Times New Roman" w:hAnsi="Times New Roman" w:cs="Times New Roman" w:hint="eastAsia"/>
                <w:sz w:val="24"/>
                <w:szCs w:val="24"/>
              </w:rPr>
              <w:t>October. The play will be taught and discussed in the later half of October. Critical Discussion on the significance of feminist movement and the theatre will be done.</w:t>
            </w:r>
            <w:r>
              <w:rPr>
                <w:rFonts w:ascii="Times New Roman" w:hAnsi="Times New Roman" w:cs="Times New Roman"/>
                <w:sz w:val="24"/>
                <w:szCs w:val="24"/>
              </w:rPr>
              <w:t xml:space="preserve"> Relevant background on disability to be discussed along the play</w:t>
            </w:r>
          </w:p>
        </w:tc>
        <w:tc>
          <w:tcPr>
            <w:tcW w:w="1514" w:type="dxa"/>
          </w:tcPr>
          <w:p w14:paraId="0F26536D" w14:textId="77777777" w:rsidR="005D5C5D" w:rsidRDefault="005D5C5D" w:rsidP="000914C6">
            <w:pPr>
              <w:spacing w:after="160" w:line="259" w:lineRule="auto"/>
              <w:rPr>
                <w:rFonts w:ascii="Times New Roman" w:hAnsi="Times New Roman" w:cs="Times New Roman" w:hint="eastAsia"/>
                <w:b/>
                <w:bCs/>
                <w:sz w:val="24"/>
                <w:szCs w:val="24"/>
              </w:rPr>
            </w:pPr>
            <w:r>
              <w:rPr>
                <w:rFonts w:ascii="Times New Roman" w:hAnsi="Times New Roman" w:cs="Times New Roman"/>
                <w:b/>
                <w:bCs/>
                <w:sz w:val="24"/>
                <w:szCs w:val="24"/>
              </w:rPr>
              <w:t>1 Class test on 4</w:t>
            </w:r>
            <w:r w:rsidRPr="004D5679">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November</w:t>
            </w:r>
          </w:p>
        </w:tc>
        <w:tc>
          <w:tcPr>
            <w:tcW w:w="1508" w:type="dxa"/>
          </w:tcPr>
          <w:p w14:paraId="4C5B35D8" w14:textId="77777777" w:rsidR="005D5C5D" w:rsidRDefault="005D5C5D" w:rsidP="000914C6">
            <w:pPr>
              <w:spacing w:after="160" w:line="259" w:lineRule="auto"/>
              <w:rPr>
                <w:rFonts w:ascii="Times New Roman" w:hAnsi="Times New Roman" w:cs="Times New Roman" w:hint="eastAsia"/>
                <w:sz w:val="24"/>
                <w:szCs w:val="24"/>
              </w:rPr>
            </w:pPr>
            <w:r>
              <w:rPr>
                <w:rFonts w:ascii="Times New Roman" w:hAnsi="Times New Roman" w:cs="Times New Roman"/>
                <w:sz w:val="24"/>
                <w:szCs w:val="24"/>
              </w:rPr>
              <w:t>10 Marks</w:t>
            </w:r>
          </w:p>
        </w:tc>
      </w:tr>
      <w:tr w:rsidR="005D5C5D" w14:paraId="2E06A879" w14:textId="77777777" w:rsidTr="000914C6">
        <w:trPr>
          <w:trHeight w:val="2542"/>
        </w:trPr>
        <w:tc>
          <w:tcPr>
            <w:tcW w:w="570" w:type="dxa"/>
            <w:vMerge/>
          </w:tcPr>
          <w:p w14:paraId="04462C60" w14:textId="77777777" w:rsidR="005D5C5D" w:rsidRDefault="005D5C5D" w:rsidP="000914C6">
            <w:pPr>
              <w:spacing w:after="160" w:line="259" w:lineRule="auto"/>
              <w:rPr>
                <w:rFonts w:ascii="Times New Roman" w:hAnsi="Times New Roman" w:cs="Times New Roman" w:hint="eastAsia"/>
                <w:b/>
                <w:bCs/>
                <w:sz w:val="24"/>
                <w:szCs w:val="24"/>
              </w:rPr>
            </w:pPr>
          </w:p>
        </w:tc>
        <w:tc>
          <w:tcPr>
            <w:tcW w:w="1693" w:type="dxa"/>
          </w:tcPr>
          <w:p w14:paraId="13212396" w14:textId="77777777" w:rsidR="005D5C5D" w:rsidRDefault="005D5C5D" w:rsidP="000914C6">
            <w:pPr>
              <w:spacing w:after="0" w:line="240" w:lineRule="auto"/>
              <w:rPr>
                <w:rFonts w:ascii="Times New Roman" w:hAnsi="Times New Roman" w:cs="Times New Roman"/>
                <w:b/>
                <w:bCs/>
                <w:sz w:val="24"/>
                <w:szCs w:val="24"/>
              </w:rPr>
            </w:pPr>
          </w:p>
          <w:p w14:paraId="795EFA9E" w14:textId="77777777" w:rsidR="005D5C5D" w:rsidRDefault="005D5C5D" w:rsidP="000914C6">
            <w:pPr>
              <w:spacing w:after="0" w:line="240" w:lineRule="auto"/>
              <w:rPr>
                <w:rFonts w:ascii="Times New Roman" w:hAnsi="Times New Roman" w:cs="Times New Roman"/>
                <w:b/>
                <w:bCs/>
                <w:sz w:val="24"/>
                <w:szCs w:val="24"/>
              </w:rPr>
            </w:pPr>
            <w:r>
              <w:rPr>
                <w:rFonts w:ascii="Times New Roman" w:hAnsi="Times New Roman" w:cs="Times New Roman" w:hint="eastAsia"/>
                <w:b/>
                <w:bCs/>
                <w:sz w:val="24"/>
                <w:szCs w:val="24"/>
              </w:rPr>
              <w:t xml:space="preserve">Unit 3 </w:t>
            </w:r>
            <w:r>
              <w:rPr>
                <w:rFonts w:ascii="Times New Roman" w:hAnsi="Times New Roman" w:cs="Times New Roman" w:hint="eastAsia"/>
                <w:b/>
                <w:bCs/>
                <w:sz w:val="24"/>
                <w:szCs w:val="24"/>
              </w:rPr>
              <w:t>–</w:t>
            </w:r>
          </w:p>
          <w:p w14:paraId="4BC18A64" w14:textId="77777777" w:rsidR="005D5C5D" w:rsidRPr="0019434D" w:rsidRDefault="005D5C5D" w:rsidP="000914C6">
            <w:pPr>
              <w:spacing w:after="0" w:line="240" w:lineRule="auto"/>
              <w:rPr>
                <w:rFonts w:ascii="Times New Roman" w:hAnsi="Times New Roman" w:cs="Times New Roman" w:hint="eastAsia"/>
                <w:sz w:val="24"/>
                <w:szCs w:val="24"/>
              </w:rPr>
            </w:pPr>
            <w:r>
              <w:rPr>
                <w:rFonts w:ascii="Times New Roman" w:hAnsi="Times New Roman" w:cs="Times New Roman" w:hint="eastAsia"/>
                <w:sz w:val="24"/>
                <w:szCs w:val="24"/>
              </w:rPr>
              <w:t>Poetry</w:t>
            </w:r>
          </w:p>
        </w:tc>
        <w:tc>
          <w:tcPr>
            <w:tcW w:w="3731" w:type="dxa"/>
          </w:tcPr>
          <w:p w14:paraId="5AE6F611" w14:textId="77777777" w:rsidR="005D5C5D" w:rsidRDefault="005D5C5D" w:rsidP="000914C6">
            <w:pPr>
              <w:spacing w:after="0" w:line="240" w:lineRule="auto"/>
              <w:rPr>
                <w:rFonts w:ascii="Times New Roman" w:hAnsi="Times New Roman" w:cs="Times New Roman"/>
                <w:b/>
                <w:bCs/>
                <w:sz w:val="24"/>
                <w:szCs w:val="24"/>
                <w:u w:val="single"/>
              </w:rPr>
            </w:pPr>
          </w:p>
          <w:p w14:paraId="697ADEE9" w14:textId="77777777" w:rsidR="005D5C5D" w:rsidRPr="0019434D" w:rsidRDefault="005D5C5D" w:rsidP="000914C6">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Till November</w:t>
            </w:r>
            <w:r>
              <w:rPr>
                <w:rFonts w:ascii="Times New Roman" w:hAnsi="Times New Roman" w:cs="Times New Roman" w:hint="eastAsia"/>
                <w:b/>
                <w:bCs/>
                <w:sz w:val="24"/>
                <w:szCs w:val="24"/>
                <w:u w:val="single"/>
              </w:rPr>
              <w:t xml:space="preserve"> </w:t>
            </w:r>
            <w:r>
              <w:rPr>
                <w:rFonts w:ascii="Times New Roman" w:hAnsi="Times New Roman" w:cs="Times New Roman"/>
                <w:b/>
                <w:bCs/>
                <w:sz w:val="24"/>
                <w:szCs w:val="24"/>
                <w:u w:val="single"/>
              </w:rPr>
              <w:t>1</w:t>
            </w:r>
            <w:r w:rsidRPr="005F673C">
              <w:rPr>
                <w:rFonts w:ascii="Times New Roman" w:hAnsi="Times New Roman" w:cs="Times New Roman"/>
                <w:b/>
                <w:bCs/>
                <w:sz w:val="24"/>
                <w:szCs w:val="24"/>
                <w:u w:val="single"/>
                <w:vertAlign w:val="superscript"/>
              </w:rPr>
              <w:t>st</w:t>
            </w:r>
            <w:r>
              <w:rPr>
                <w:rFonts w:ascii="Times New Roman" w:hAnsi="Times New Roman" w:cs="Times New Roman"/>
                <w:b/>
                <w:bCs/>
                <w:sz w:val="24"/>
                <w:szCs w:val="24"/>
                <w:u w:val="single"/>
              </w:rPr>
              <w:t xml:space="preserve">  week</w:t>
            </w:r>
            <w:r>
              <w:rPr>
                <w:rFonts w:ascii="Times New Roman" w:hAnsi="Times New Roman" w:cs="Times New Roman" w:hint="eastAsia"/>
                <w:b/>
                <w:bCs/>
                <w:sz w:val="24"/>
                <w:szCs w:val="24"/>
                <w:u w:val="single"/>
              </w:rPr>
              <w:t>–</w:t>
            </w:r>
            <w:r>
              <w:rPr>
                <w:rFonts w:ascii="Times New Roman" w:hAnsi="Times New Roman" w:cs="Times New Roman" w:hint="eastAsia"/>
                <w:sz w:val="24"/>
                <w:szCs w:val="24"/>
              </w:rPr>
              <w:t xml:space="preserve"> Discussion on confessional mode of writing shall be done in order to do poetry. Poet</w:t>
            </w:r>
            <w:r>
              <w:rPr>
                <w:rFonts w:ascii="Times New Roman" w:hAnsi="Times New Roman" w:cs="Times New Roman"/>
                <w:sz w:val="24"/>
                <w:szCs w:val="24"/>
              </w:rPr>
              <w:t>’</w:t>
            </w:r>
            <w:r>
              <w:rPr>
                <w:rFonts w:ascii="Times New Roman" w:hAnsi="Times New Roman" w:cs="Times New Roman" w:hint="eastAsia"/>
                <w:sz w:val="24"/>
                <w:szCs w:val="24"/>
              </w:rPr>
              <w:t>s biographical details will be touched upon and a detailed critical analysis of the poems will be done</w:t>
            </w:r>
            <w:r>
              <w:rPr>
                <w:rFonts w:ascii="Times New Roman" w:hAnsi="Times New Roman" w:cs="Times New Roman"/>
                <w:sz w:val="24"/>
                <w:szCs w:val="24"/>
              </w:rPr>
              <w:t>.</w:t>
            </w:r>
          </w:p>
        </w:tc>
        <w:tc>
          <w:tcPr>
            <w:tcW w:w="1514" w:type="dxa"/>
          </w:tcPr>
          <w:p w14:paraId="29C690B3" w14:textId="77777777" w:rsidR="005D5C5D" w:rsidRDefault="005D5C5D" w:rsidP="000914C6">
            <w:pPr>
              <w:spacing w:after="160" w:line="259" w:lineRule="auto"/>
              <w:rPr>
                <w:rFonts w:ascii="Times New Roman" w:hAnsi="Times New Roman" w:cs="Times New Roman"/>
                <w:b/>
                <w:bCs/>
                <w:sz w:val="24"/>
                <w:szCs w:val="24"/>
              </w:rPr>
            </w:pPr>
          </w:p>
        </w:tc>
        <w:tc>
          <w:tcPr>
            <w:tcW w:w="1508" w:type="dxa"/>
          </w:tcPr>
          <w:p w14:paraId="41A9E6C3" w14:textId="77777777" w:rsidR="005D5C5D" w:rsidRDefault="005D5C5D" w:rsidP="000914C6">
            <w:pPr>
              <w:spacing w:after="160" w:line="259" w:lineRule="auto"/>
              <w:rPr>
                <w:rFonts w:ascii="Times New Roman" w:hAnsi="Times New Roman" w:cs="Times New Roman"/>
                <w:sz w:val="24"/>
                <w:szCs w:val="24"/>
              </w:rPr>
            </w:pPr>
          </w:p>
        </w:tc>
      </w:tr>
      <w:tr w:rsidR="005D5C5D" w14:paraId="4C8449F9" w14:textId="77777777" w:rsidTr="000914C6">
        <w:trPr>
          <w:trHeight w:val="3257"/>
        </w:trPr>
        <w:tc>
          <w:tcPr>
            <w:tcW w:w="570" w:type="dxa"/>
            <w:vMerge/>
          </w:tcPr>
          <w:p w14:paraId="5079F76F" w14:textId="77777777" w:rsidR="005D5C5D" w:rsidRDefault="005D5C5D" w:rsidP="000914C6">
            <w:pPr>
              <w:spacing w:after="160" w:line="259" w:lineRule="auto"/>
              <w:rPr>
                <w:rFonts w:ascii="Times New Roman" w:hAnsi="Times New Roman" w:cs="Times New Roman" w:hint="eastAsia"/>
                <w:b/>
                <w:bCs/>
                <w:sz w:val="24"/>
                <w:szCs w:val="24"/>
              </w:rPr>
            </w:pPr>
          </w:p>
        </w:tc>
        <w:tc>
          <w:tcPr>
            <w:tcW w:w="1693" w:type="dxa"/>
          </w:tcPr>
          <w:p w14:paraId="7216301E" w14:textId="77777777" w:rsidR="005D5C5D" w:rsidRDefault="005D5C5D" w:rsidP="000914C6">
            <w:pPr>
              <w:spacing w:after="160" w:line="259" w:lineRule="auto"/>
              <w:rPr>
                <w:rFonts w:ascii="Times New Roman" w:hAnsi="Times New Roman" w:cs="Times New Roman"/>
                <w:sz w:val="24"/>
                <w:szCs w:val="24"/>
              </w:rPr>
            </w:pPr>
          </w:p>
          <w:p w14:paraId="5840E416" w14:textId="77777777" w:rsidR="005D5C5D" w:rsidRPr="00D10310" w:rsidRDefault="005D5C5D" w:rsidP="000914C6">
            <w:pPr>
              <w:spacing w:after="160" w:line="259" w:lineRule="auto"/>
              <w:rPr>
                <w:rFonts w:ascii="Times New Roman" w:hAnsi="Times New Roman" w:cs="Times New Roman"/>
                <w:b/>
                <w:bCs/>
                <w:sz w:val="24"/>
                <w:szCs w:val="24"/>
              </w:rPr>
            </w:pPr>
            <w:r w:rsidRPr="00D10310">
              <w:rPr>
                <w:rFonts w:ascii="Times New Roman" w:hAnsi="Times New Roman" w:cs="Times New Roman"/>
                <w:b/>
                <w:bCs/>
                <w:sz w:val="24"/>
                <w:szCs w:val="24"/>
              </w:rPr>
              <w:t>Unit 4.</w:t>
            </w:r>
          </w:p>
          <w:p w14:paraId="4C7AFD21" w14:textId="77777777" w:rsidR="005D5C5D" w:rsidRPr="00D10310" w:rsidRDefault="005D5C5D" w:rsidP="000914C6">
            <w:pPr>
              <w:spacing w:after="160" w:line="259" w:lineRule="auto"/>
              <w:rPr>
                <w:rFonts w:ascii="Times New Roman" w:hAnsi="Times New Roman" w:cs="Times New Roman"/>
                <w:sz w:val="24"/>
                <w:szCs w:val="24"/>
              </w:rPr>
            </w:pPr>
            <w:r>
              <w:rPr>
                <w:rFonts w:ascii="Times New Roman" w:hAnsi="Times New Roman" w:cs="Times New Roman"/>
                <w:sz w:val="24"/>
                <w:szCs w:val="24"/>
              </w:rPr>
              <w:t>Autobiography</w:t>
            </w:r>
          </w:p>
          <w:p w14:paraId="254DAC5D" w14:textId="77777777" w:rsidR="005D5C5D" w:rsidRDefault="005D5C5D" w:rsidP="000914C6">
            <w:pPr>
              <w:spacing w:after="160" w:line="259" w:lineRule="auto"/>
              <w:rPr>
                <w:rFonts w:ascii="Times New Roman" w:hAnsi="Times New Roman" w:cs="Times New Roman"/>
                <w:sz w:val="24"/>
                <w:szCs w:val="24"/>
              </w:rPr>
            </w:pPr>
          </w:p>
          <w:p w14:paraId="2FDA294D" w14:textId="77777777" w:rsidR="005D5C5D" w:rsidRDefault="005D5C5D" w:rsidP="000914C6">
            <w:pPr>
              <w:spacing w:after="160" w:line="259" w:lineRule="auto"/>
              <w:rPr>
                <w:rFonts w:ascii="Times New Roman" w:hAnsi="Times New Roman" w:cs="Times New Roman"/>
                <w:b/>
                <w:bCs/>
                <w:sz w:val="24"/>
                <w:szCs w:val="24"/>
              </w:rPr>
            </w:pPr>
          </w:p>
          <w:p w14:paraId="5F6F4DAE" w14:textId="77777777" w:rsidR="005D5C5D" w:rsidRDefault="005D5C5D" w:rsidP="000914C6">
            <w:pPr>
              <w:spacing w:after="160" w:line="259" w:lineRule="auto"/>
              <w:rPr>
                <w:rFonts w:ascii="Times New Roman" w:hAnsi="Times New Roman" w:cs="Times New Roman"/>
                <w:b/>
                <w:bCs/>
                <w:sz w:val="24"/>
                <w:szCs w:val="24"/>
              </w:rPr>
            </w:pPr>
          </w:p>
          <w:p w14:paraId="4C03FCD4" w14:textId="77777777" w:rsidR="005D5C5D" w:rsidRDefault="005D5C5D" w:rsidP="000914C6">
            <w:pPr>
              <w:spacing w:after="160" w:line="259" w:lineRule="auto"/>
              <w:rPr>
                <w:rFonts w:ascii="Times New Roman" w:hAnsi="Times New Roman" w:cs="Times New Roman" w:hint="eastAsia"/>
                <w:b/>
                <w:bCs/>
                <w:sz w:val="24"/>
                <w:szCs w:val="24"/>
              </w:rPr>
            </w:pPr>
          </w:p>
        </w:tc>
        <w:tc>
          <w:tcPr>
            <w:tcW w:w="3731" w:type="dxa"/>
          </w:tcPr>
          <w:p w14:paraId="50072B14" w14:textId="77777777" w:rsidR="005D5C5D" w:rsidRDefault="005D5C5D" w:rsidP="000914C6">
            <w:pPr>
              <w:spacing w:after="160" w:line="259" w:lineRule="auto"/>
              <w:rPr>
                <w:rFonts w:ascii="Times New Roman" w:hAnsi="Times New Roman" w:cs="Times New Roman"/>
                <w:sz w:val="24"/>
                <w:szCs w:val="24"/>
              </w:rPr>
            </w:pPr>
            <w:r>
              <w:rPr>
                <w:rFonts w:ascii="Times New Roman" w:hAnsi="Times New Roman" w:cs="Times New Roman"/>
                <w:sz w:val="24"/>
                <w:szCs w:val="24"/>
              </w:rPr>
              <w:t>November 2nd Week onwards</w:t>
            </w:r>
          </w:p>
          <w:p w14:paraId="3E0C84D8" w14:textId="77777777" w:rsidR="005D5C5D" w:rsidRDefault="005D5C5D" w:rsidP="000914C6">
            <w:pPr>
              <w:spacing w:after="160" w:line="259" w:lineRule="auto"/>
              <w:rPr>
                <w:rFonts w:ascii="Times New Roman" w:hAnsi="Times New Roman" w:cs="Times New Roman"/>
                <w:sz w:val="24"/>
                <w:szCs w:val="24"/>
              </w:rPr>
            </w:pPr>
            <w:r>
              <w:rPr>
                <w:rFonts w:ascii="Times New Roman" w:hAnsi="Times New Roman" w:cs="Times New Roman" w:hint="eastAsia"/>
                <w:b/>
                <w:bCs/>
                <w:sz w:val="24"/>
                <w:szCs w:val="24"/>
              </w:rPr>
              <w:t>-</w:t>
            </w:r>
            <w:r>
              <w:rPr>
                <w:rFonts w:ascii="Times New Roman" w:hAnsi="Times New Roman" w:cs="Times New Roman" w:hint="eastAsia"/>
                <w:sz w:val="24"/>
                <w:szCs w:val="24"/>
              </w:rPr>
              <w:t xml:space="preserve"> Discussion on Gender, patriarchy, women novelists, playwrights, poets shall continue. The confessional mode of writing will be discussed with reference to the literary form of the Autobiography. Mary Wollstonecraft</w:t>
            </w:r>
            <w:r>
              <w:rPr>
                <w:rFonts w:ascii="Times New Roman" w:hAnsi="Times New Roman" w:cs="Times New Roman"/>
                <w:sz w:val="24"/>
                <w:szCs w:val="24"/>
              </w:rPr>
              <w:t>,</w:t>
            </w:r>
            <w:r>
              <w:rPr>
                <w:rFonts w:ascii="Times New Roman" w:hAnsi="Times New Roman" w:cs="Times New Roman" w:hint="eastAsia"/>
                <w:sz w:val="24"/>
                <w:szCs w:val="24"/>
              </w:rPr>
              <w:t xml:space="preserve"> Rassundari Debi</w:t>
            </w:r>
            <w:r>
              <w:rPr>
                <w:rFonts w:ascii="Times New Roman" w:hAnsi="Times New Roman" w:cs="Times New Roman"/>
                <w:sz w:val="24"/>
                <w:szCs w:val="24"/>
              </w:rPr>
              <w:t>’</w:t>
            </w:r>
            <w:r>
              <w:rPr>
                <w:rFonts w:ascii="Times New Roman" w:hAnsi="Times New Roman" w:cs="Times New Roman" w:hint="eastAsia"/>
                <w:sz w:val="24"/>
                <w:szCs w:val="24"/>
              </w:rPr>
              <w:t xml:space="preserve"> Pandita Ramabai.</w:t>
            </w:r>
          </w:p>
          <w:p w14:paraId="01511F80" w14:textId="77777777" w:rsidR="005D5C5D" w:rsidRPr="004D5679" w:rsidRDefault="005D5C5D" w:rsidP="000914C6">
            <w:pPr>
              <w:spacing w:after="160" w:line="259" w:lineRule="auto"/>
              <w:rPr>
                <w:rFonts w:ascii="Times New Roman" w:hAnsi="Times New Roman" w:cs="Times New Roman"/>
                <w:b/>
                <w:bCs/>
                <w:sz w:val="24"/>
                <w:szCs w:val="24"/>
              </w:rPr>
            </w:pPr>
          </w:p>
        </w:tc>
        <w:tc>
          <w:tcPr>
            <w:tcW w:w="1514" w:type="dxa"/>
          </w:tcPr>
          <w:p w14:paraId="20321A7D" w14:textId="77777777" w:rsidR="005D5C5D" w:rsidRDefault="005D5C5D" w:rsidP="000914C6">
            <w:pPr>
              <w:spacing w:after="160" w:line="259" w:lineRule="auto"/>
              <w:rPr>
                <w:rFonts w:ascii="Times New Roman" w:hAnsi="Times New Roman" w:cs="Times New Roman"/>
                <w:b/>
                <w:bCs/>
                <w:sz w:val="24"/>
                <w:szCs w:val="24"/>
              </w:rPr>
            </w:pPr>
          </w:p>
        </w:tc>
        <w:tc>
          <w:tcPr>
            <w:tcW w:w="1508" w:type="dxa"/>
          </w:tcPr>
          <w:p w14:paraId="3D2EEE99" w14:textId="77777777" w:rsidR="005D5C5D" w:rsidRDefault="005D5C5D" w:rsidP="000914C6">
            <w:pPr>
              <w:spacing w:after="160" w:line="259" w:lineRule="auto"/>
              <w:rPr>
                <w:rFonts w:ascii="Times New Roman" w:hAnsi="Times New Roman" w:cs="Times New Roman"/>
                <w:sz w:val="24"/>
                <w:szCs w:val="24"/>
              </w:rPr>
            </w:pPr>
          </w:p>
        </w:tc>
      </w:tr>
      <w:tr w:rsidR="005D5C5D" w14:paraId="18EC0676" w14:textId="77777777" w:rsidTr="000914C6">
        <w:trPr>
          <w:trHeight w:val="3105"/>
        </w:trPr>
        <w:tc>
          <w:tcPr>
            <w:tcW w:w="570" w:type="dxa"/>
            <w:vMerge/>
          </w:tcPr>
          <w:p w14:paraId="0A16A449" w14:textId="77777777" w:rsidR="005D5C5D" w:rsidRDefault="005D5C5D" w:rsidP="000914C6">
            <w:pPr>
              <w:spacing w:after="160" w:line="259" w:lineRule="auto"/>
              <w:rPr>
                <w:rFonts w:ascii="Times New Roman" w:hAnsi="Times New Roman" w:cs="Times New Roman" w:hint="eastAsia"/>
                <w:b/>
                <w:bCs/>
                <w:sz w:val="24"/>
                <w:szCs w:val="24"/>
              </w:rPr>
            </w:pPr>
          </w:p>
        </w:tc>
        <w:tc>
          <w:tcPr>
            <w:tcW w:w="1693" w:type="dxa"/>
          </w:tcPr>
          <w:p w14:paraId="21A93B4B" w14:textId="77777777" w:rsidR="005D5C5D" w:rsidRDefault="005D5C5D" w:rsidP="000914C6">
            <w:pPr>
              <w:spacing w:after="160" w:line="259" w:lineRule="auto"/>
              <w:rPr>
                <w:rFonts w:ascii="Times New Roman" w:hAnsi="Times New Roman" w:cs="Times New Roman"/>
                <w:b/>
                <w:bCs/>
                <w:sz w:val="24"/>
                <w:szCs w:val="24"/>
              </w:rPr>
            </w:pPr>
          </w:p>
          <w:p w14:paraId="74547D9E" w14:textId="77777777" w:rsidR="005D5C5D" w:rsidRDefault="005D5C5D" w:rsidP="000914C6">
            <w:pPr>
              <w:spacing w:after="160" w:line="259" w:lineRule="auto"/>
              <w:rPr>
                <w:rFonts w:ascii="Times New Roman" w:hAnsi="Times New Roman" w:cs="Times New Roman"/>
                <w:sz w:val="24"/>
                <w:szCs w:val="24"/>
              </w:rPr>
            </w:pPr>
            <w:r>
              <w:rPr>
                <w:rFonts w:ascii="Times New Roman" w:hAnsi="Times New Roman" w:cs="Times New Roman" w:hint="eastAsia"/>
                <w:b/>
                <w:bCs/>
                <w:sz w:val="24"/>
                <w:szCs w:val="24"/>
              </w:rPr>
              <w:t>Unit 5</w:t>
            </w:r>
            <w:r>
              <w:rPr>
                <w:rFonts w:ascii="Times New Roman" w:hAnsi="Times New Roman" w:cs="Times New Roman" w:hint="eastAsia"/>
                <w:sz w:val="24"/>
                <w:szCs w:val="24"/>
              </w:rPr>
              <w:t>- Readings</w:t>
            </w:r>
          </w:p>
          <w:p w14:paraId="6863FA47" w14:textId="77777777" w:rsidR="005D5C5D" w:rsidRDefault="005D5C5D" w:rsidP="000914C6">
            <w:pPr>
              <w:spacing w:after="160" w:line="259" w:lineRule="auto"/>
              <w:rPr>
                <w:rFonts w:ascii="Times New Roman" w:hAnsi="Times New Roman" w:cs="Times New Roman"/>
                <w:sz w:val="24"/>
                <w:szCs w:val="24"/>
              </w:rPr>
            </w:pPr>
          </w:p>
        </w:tc>
        <w:tc>
          <w:tcPr>
            <w:tcW w:w="3731" w:type="dxa"/>
          </w:tcPr>
          <w:p w14:paraId="5E855493" w14:textId="77777777" w:rsidR="005D5C5D" w:rsidRDefault="005D5C5D" w:rsidP="000914C6">
            <w:pPr>
              <w:spacing w:after="160" w:line="259" w:lineRule="auto"/>
              <w:rPr>
                <w:rFonts w:ascii="Times New Roman" w:hAnsi="Times New Roman" w:cs="Times New Roman"/>
                <w:b/>
                <w:bCs/>
                <w:sz w:val="24"/>
                <w:szCs w:val="24"/>
                <w:u w:val="single"/>
              </w:rPr>
            </w:pPr>
            <w:r>
              <w:rPr>
                <w:rFonts w:ascii="Times New Roman" w:hAnsi="Times New Roman" w:cs="Times New Roman"/>
                <w:b/>
                <w:bCs/>
                <w:sz w:val="24"/>
                <w:szCs w:val="24"/>
                <w:u w:val="single"/>
              </w:rPr>
              <w:t>December</w:t>
            </w:r>
          </w:p>
          <w:p w14:paraId="3C0A82FD" w14:textId="77777777" w:rsidR="005D5C5D" w:rsidRDefault="005D5C5D" w:rsidP="000914C6">
            <w:pPr>
              <w:spacing w:after="160" w:line="259" w:lineRule="auto"/>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 xml:space="preserve">he remaining readings of Simone de Beauvoir and </w:t>
            </w:r>
            <w:r>
              <w:rPr>
                <w:rFonts w:ascii="Times New Roman" w:hAnsi="Times New Roman" w:cs="Times New Roman"/>
                <w:sz w:val="24"/>
                <w:szCs w:val="24"/>
              </w:rPr>
              <w:t xml:space="preserve">Virginia Woolf and Elaine Showalter </w:t>
            </w:r>
            <w:r>
              <w:rPr>
                <w:rFonts w:ascii="Times New Roman" w:hAnsi="Times New Roman" w:cs="Times New Roman" w:hint="eastAsia"/>
                <w:sz w:val="24"/>
                <w:szCs w:val="24"/>
              </w:rPr>
              <w:t xml:space="preserve">shall be covered and the last week will be focused on catering to students queries and giving them tips to prepare for exams. </w:t>
            </w:r>
          </w:p>
        </w:tc>
        <w:tc>
          <w:tcPr>
            <w:tcW w:w="1514" w:type="dxa"/>
          </w:tcPr>
          <w:p w14:paraId="7A4FF9DA" w14:textId="77777777" w:rsidR="005D5C5D" w:rsidRDefault="005D5C5D" w:rsidP="000914C6">
            <w:pPr>
              <w:spacing w:after="160" w:line="259" w:lineRule="auto"/>
              <w:rPr>
                <w:rFonts w:ascii="Times New Roman" w:hAnsi="Times New Roman" w:cs="Times New Roman"/>
                <w:b/>
                <w:bCs/>
                <w:sz w:val="24"/>
                <w:szCs w:val="24"/>
              </w:rPr>
            </w:pPr>
          </w:p>
        </w:tc>
        <w:tc>
          <w:tcPr>
            <w:tcW w:w="1508" w:type="dxa"/>
          </w:tcPr>
          <w:p w14:paraId="69310725" w14:textId="77777777" w:rsidR="005D5C5D" w:rsidRDefault="005D5C5D" w:rsidP="000914C6">
            <w:pPr>
              <w:spacing w:after="160" w:line="259" w:lineRule="auto"/>
              <w:rPr>
                <w:rFonts w:ascii="Times New Roman" w:hAnsi="Times New Roman" w:cs="Times New Roman"/>
                <w:sz w:val="24"/>
                <w:szCs w:val="24"/>
              </w:rPr>
            </w:pPr>
          </w:p>
        </w:tc>
      </w:tr>
    </w:tbl>
    <w:p w14:paraId="2A77EE91" w14:textId="77777777" w:rsidR="005D5C5D" w:rsidRDefault="005D5C5D"/>
    <w:sectPr w:rsidR="005D5C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C5D"/>
    <w:rsid w:val="00402C78"/>
    <w:rsid w:val="005D5C5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46300"/>
  <w15:chartTrackingRefBased/>
  <w15:docId w15:val="{82476927-6348-40B5-A5AA-43EB864F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C5D"/>
    <w:pPr>
      <w:spacing w:after="200" w:line="276" w:lineRule="auto"/>
    </w:pPr>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D5C5D"/>
    <w:pPr>
      <w:spacing w:after="0" w:line="240" w:lineRule="auto"/>
    </w:pPr>
    <w:rPr>
      <w:rFonts w:ascii="Calibri" w:eastAsia="Calibri" w:hAnsi="Calibri" w:cs="Calibri"/>
      <w:kern w:val="0"/>
      <w:sz w:val="20"/>
      <w:szCs w:val="20"/>
      <w:lang w:eastAsia="en-IN"/>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1762</Characters>
  <Application>Microsoft Office Word</Application>
  <DocSecurity>0</DocSecurity>
  <Lines>14</Lines>
  <Paragraphs>4</Paragraphs>
  <ScaleCrop>false</ScaleCrop>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Khapane Pao</dc:creator>
  <cp:keywords/>
  <dc:description/>
  <cp:lastModifiedBy>Khapane Pao</cp:lastModifiedBy>
  <cp:revision>2</cp:revision>
  <dcterms:created xsi:type="dcterms:W3CDTF">2023-11-16T04:35:00Z</dcterms:created>
  <dcterms:modified xsi:type="dcterms:W3CDTF">2023-11-16T04:40:00Z</dcterms:modified>
</cp:coreProperties>
</file>