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750E" w14:textId="77777777" w:rsidR="004C08C7" w:rsidRPr="00D86FC1" w:rsidRDefault="004C08C7" w:rsidP="00D86F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III (NEP)</w:t>
      </w:r>
    </w:p>
    <w:p w14:paraId="068A88E9" w14:textId="3A5DE9B7" w:rsidR="004C08C7" w:rsidRPr="00D86FC1" w:rsidRDefault="004C08C7" w:rsidP="00D86F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>B.A.(</w:t>
      </w:r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>IInd</w:t>
      </w:r>
      <w:proofErr w:type="spellEnd"/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(Political Science)</w:t>
      </w:r>
    </w:p>
    <w:p w14:paraId="0BB2F890" w14:textId="77777777" w:rsidR="004C08C7" w:rsidRPr="00D86FC1" w:rsidRDefault="004C08C7" w:rsidP="00D86F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>Dr.Sunita</w:t>
      </w:r>
      <w:proofErr w:type="spellEnd"/>
      <w:proofErr w:type="gramEnd"/>
      <w:r w:rsidRPr="00D86F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Meena</w:t>
      </w:r>
    </w:p>
    <w:p w14:paraId="6BF65C57" w14:textId="77777777" w:rsidR="004C08C7" w:rsidRPr="00D86FC1" w:rsidRDefault="004C08C7" w:rsidP="00D86F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C08C7" w:rsidRPr="00126775" w14:paraId="2FD639D1" w14:textId="77777777" w:rsidTr="004C08C7">
        <w:tc>
          <w:tcPr>
            <w:tcW w:w="3005" w:type="dxa"/>
          </w:tcPr>
          <w:p w14:paraId="2FBFF695" w14:textId="0B4AA230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6775">
              <w:rPr>
                <w:rFonts w:ascii="Times New Roman" w:hAnsi="Times New Roman" w:cs="Times New Roman"/>
                <w:b/>
                <w:bCs/>
              </w:rPr>
              <w:t>Name of Paper:</w:t>
            </w:r>
            <w:r w:rsidRPr="00126775">
              <w:rPr>
                <w:rFonts w:ascii="Times New Roman" w:hAnsi="Times New Roman" w:cs="Times New Roman"/>
                <w:b/>
                <w:bCs/>
              </w:rPr>
              <w:t xml:space="preserve"> Nationalism in India (GE paper)</w:t>
            </w:r>
          </w:p>
          <w:p w14:paraId="656E2651" w14:textId="068DFF13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4DC0D47B" w14:textId="5EED7FD4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  <w:b/>
                <w:bCs/>
              </w:rPr>
              <w:t>Month wise schedule followed by the department</w:t>
            </w:r>
          </w:p>
        </w:tc>
        <w:tc>
          <w:tcPr>
            <w:tcW w:w="3006" w:type="dxa"/>
          </w:tcPr>
          <w:p w14:paraId="3540DE2C" w14:textId="77777777" w:rsidR="004C08C7" w:rsidRPr="00126775" w:rsidRDefault="004C08C7" w:rsidP="00126775">
            <w:pPr>
              <w:pStyle w:val="Default"/>
              <w:jc w:val="both"/>
              <w:rPr>
                <w:sz w:val="22"/>
                <w:szCs w:val="22"/>
              </w:rPr>
            </w:pPr>
            <w:r w:rsidRPr="00126775">
              <w:rPr>
                <w:b/>
                <w:bCs/>
                <w:sz w:val="22"/>
                <w:szCs w:val="22"/>
              </w:rPr>
              <w:t xml:space="preserve">Tutorial/ Assignments </w:t>
            </w:r>
          </w:p>
          <w:p w14:paraId="79A45177" w14:textId="1498180D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  <w:b/>
                <w:bCs/>
              </w:rPr>
              <w:t>Presentation etc.</w:t>
            </w:r>
          </w:p>
        </w:tc>
      </w:tr>
      <w:tr w:rsidR="004C08C7" w:rsidRPr="00126775" w14:paraId="561A74E2" w14:textId="77777777" w:rsidTr="004C08C7">
        <w:tc>
          <w:tcPr>
            <w:tcW w:w="3005" w:type="dxa"/>
          </w:tcPr>
          <w:p w14:paraId="4874DCDE" w14:textId="4B8FD382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UNIT – I (8 Hours) Approaches to the Study of Nationalism in India: Nationalist, Imperialist, Marxist, and Subaltern</w:t>
            </w:r>
          </w:p>
        </w:tc>
        <w:tc>
          <w:tcPr>
            <w:tcW w:w="3005" w:type="dxa"/>
          </w:tcPr>
          <w:p w14:paraId="464A179A" w14:textId="78688718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8- 25 August 2025</w:t>
            </w:r>
          </w:p>
        </w:tc>
        <w:tc>
          <w:tcPr>
            <w:tcW w:w="3006" w:type="dxa"/>
          </w:tcPr>
          <w:p w14:paraId="23783874" w14:textId="7ECAE074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Assignment</w:t>
            </w:r>
          </w:p>
        </w:tc>
      </w:tr>
      <w:tr w:rsidR="004C08C7" w:rsidRPr="00126775" w14:paraId="63B3F97B" w14:textId="77777777" w:rsidTr="004C08C7">
        <w:tc>
          <w:tcPr>
            <w:tcW w:w="3005" w:type="dxa"/>
          </w:tcPr>
          <w:p w14:paraId="5002EB86" w14:textId="25570701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UNIT – II (8 Hours) Reformism and Anti-Reformism in the Nineteenth Century: Major Social and Religious Movements in 19th century</w:t>
            </w:r>
          </w:p>
        </w:tc>
        <w:tc>
          <w:tcPr>
            <w:tcW w:w="3005" w:type="dxa"/>
          </w:tcPr>
          <w:p w14:paraId="1B126353" w14:textId="41CF2C4B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31 August to 15 Set 2025</w:t>
            </w:r>
          </w:p>
        </w:tc>
        <w:tc>
          <w:tcPr>
            <w:tcW w:w="3006" w:type="dxa"/>
          </w:tcPr>
          <w:p w14:paraId="2B79335B" w14:textId="49647B58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 xml:space="preserve">Presentation </w:t>
            </w:r>
          </w:p>
        </w:tc>
      </w:tr>
      <w:tr w:rsidR="004C08C7" w:rsidRPr="00126775" w14:paraId="5A48172E" w14:textId="77777777" w:rsidTr="004C08C7">
        <w:tc>
          <w:tcPr>
            <w:tcW w:w="3005" w:type="dxa"/>
          </w:tcPr>
          <w:p w14:paraId="0A76D235" w14:textId="078353B5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 xml:space="preserve">UNIT – III (11 Hours) Nationalist Politics and Expansion of its Social Base a. Phases of Nationalist Movement: Liberal Constitutionalists; Swadeshi; Revolutionaries, Socialists and Communists; Beginning of Constitutionalism in India b. Gandhi and Mass Mobilisation: Non-Cooperation Movement, Civil Disobedience Movement, and Quit India Movement </w:t>
            </w:r>
            <w:proofErr w:type="gramStart"/>
            <w:r w:rsidRPr="00126775">
              <w:rPr>
                <w:rFonts w:ascii="Times New Roman" w:hAnsi="Times New Roman" w:cs="Times New Roman"/>
              </w:rPr>
              <w:t>c.</w:t>
            </w:r>
            <w:proofErr w:type="gramEnd"/>
            <w:r w:rsidRPr="00126775">
              <w:rPr>
                <w:rFonts w:ascii="Times New Roman" w:hAnsi="Times New Roman" w:cs="Times New Roman"/>
              </w:rPr>
              <w:t xml:space="preserve"> Socio-cultural Organizations and National Movement</w:t>
            </w:r>
          </w:p>
        </w:tc>
        <w:tc>
          <w:tcPr>
            <w:tcW w:w="3005" w:type="dxa"/>
          </w:tcPr>
          <w:p w14:paraId="0B6AEBA9" w14:textId="72DE6D89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21 Sep to 18 Oct 2025</w:t>
            </w:r>
          </w:p>
        </w:tc>
        <w:tc>
          <w:tcPr>
            <w:tcW w:w="3006" w:type="dxa"/>
          </w:tcPr>
          <w:p w14:paraId="1FDF72E9" w14:textId="102E1743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 xml:space="preserve">Class test </w:t>
            </w:r>
          </w:p>
        </w:tc>
      </w:tr>
      <w:tr w:rsidR="004C08C7" w:rsidRPr="00126775" w14:paraId="0010822E" w14:textId="77777777" w:rsidTr="004C08C7">
        <w:tc>
          <w:tcPr>
            <w:tcW w:w="3005" w:type="dxa"/>
          </w:tcPr>
          <w:p w14:paraId="1AAE24F1" w14:textId="04FF4E1C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UNIT – IV (9 Hours) Social Movements Peasants, Tribals, Workers, Women and anti-caste movements</w:t>
            </w:r>
          </w:p>
        </w:tc>
        <w:tc>
          <w:tcPr>
            <w:tcW w:w="3005" w:type="dxa"/>
          </w:tcPr>
          <w:p w14:paraId="25CBF43D" w14:textId="027C3A8A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27 Oct to 17 Nov 2025</w:t>
            </w:r>
          </w:p>
        </w:tc>
        <w:tc>
          <w:tcPr>
            <w:tcW w:w="3006" w:type="dxa"/>
          </w:tcPr>
          <w:p w14:paraId="1C6594F7" w14:textId="2329E9C9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 xml:space="preserve">Project </w:t>
            </w:r>
          </w:p>
        </w:tc>
      </w:tr>
      <w:tr w:rsidR="004C08C7" w:rsidRPr="00126775" w14:paraId="32F555B7" w14:textId="77777777" w:rsidTr="004C08C7">
        <w:tc>
          <w:tcPr>
            <w:tcW w:w="3005" w:type="dxa"/>
          </w:tcPr>
          <w:p w14:paraId="145EC5E7" w14:textId="74AB8A65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UNIT – V (9 Hours) Partition, Independence and Integration of states Communalism in Indian Politics, The Two-Nation Theory and Partition, Independence and Integration of Indian States</w:t>
            </w:r>
          </w:p>
        </w:tc>
        <w:tc>
          <w:tcPr>
            <w:tcW w:w="3005" w:type="dxa"/>
          </w:tcPr>
          <w:p w14:paraId="12DAE253" w14:textId="04A2D959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22 Nov to 26 Nov 2025</w:t>
            </w:r>
          </w:p>
        </w:tc>
        <w:tc>
          <w:tcPr>
            <w:tcW w:w="3006" w:type="dxa"/>
          </w:tcPr>
          <w:p w14:paraId="72293C25" w14:textId="75130BD8" w:rsidR="004C08C7" w:rsidRPr="00126775" w:rsidRDefault="004C08C7" w:rsidP="00126775">
            <w:pPr>
              <w:jc w:val="both"/>
              <w:rPr>
                <w:rFonts w:ascii="Times New Roman" w:hAnsi="Times New Roman" w:cs="Times New Roman"/>
              </w:rPr>
            </w:pPr>
            <w:r w:rsidRPr="00126775">
              <w:rPr>
                <w:rFonts w:ascii="Times New Roman" w:hAnsi="Times New Roman" w:cs="Times New Roman"/>
              </w:rPr>
              <w:t>Class test II</w:t>
            </w:r>
          </w:p>
        </w:tc>
      </w:tr>
    </w:tbl>
    <w:p w14:paraId="70D83B0F" w14:textId="2DC79B90" w:rsidR="003A1C02" w:rsidRPr="00126775" w:rsidRDefault="00126775" w:rsidP="00126775">
      <w:pPr>
        <w:jc w:val="both"/>
        <w:rPr>
          <w:rFonts w:ascii="Times New Roman" w:hAnsi="Times New Roman" w:cs="Times New Roman"/>
        </w:rPr>
      </w:pPr>
      <w:r w:rsidRPr="00126775">
        <w:rPr>
          <w:rFonts w:ascii="Times New Roman" w:hAnsi="Times New Roman" w:cs="Times New Roman"/>
        </w:rPr>
        <w:t>a</w:t>
      </w:r>
    </w:p>
    <w:sectPr w:rsidR="003A1C02" w:rsidRPr="00126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C7"/>
    <w:rsid w:val="0002280D"/>
    <w:rsid w:val="00022EBD"/>
    <w:rsid w:val="00126775"/>
    <w:rsid w:val="003A1C02"/>
    <w:rsid w:val="00477A63"/>
    <w:rsid w:val="004C08C7"/>
    <w:rsid w:val="006A7983"/>
    <w:rsid w:val="00D86FC1"/>
    <w:rsid w:val="00E97A9A"/>
    <w:rsid w:val="00F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3270"/>
  <w15:chartTrackingRefBased/>
  <w15:docId w15:val="{C9423A35-D478-40AD-8908-3706F0C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C7"/>
  </w:style>
  <w:style w:type="paragraph" w:styleId="Heading1">
    <w:name w:val="heading 1"/>
    <w:basedOn w:val="Normal"/>
    <w:next w:val="Normal"/>
    <w:link w:val="Heading1Char"/>
    <w:uiPriority w:val="9"/>
    <w:qFormat/>
    <w:rsid w:val="004C0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8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8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8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8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8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8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8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8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KUMAR</dc:creator>
  <cp:keywords/>
  <dc:description/>
  <cp:lastModifiedBy>VARUN KUMAR</cp:lastModifiedBy>
  <cp:revision>3</cp:revision>
  <dcterms:created xsi:type="dcterms:W3CDTF">2025-08-31T15:49:00Z</dcterms:created>
  <dcterms:modified xsi:type="dcterms:W3CDTF">2025-08-31T15:59:00Z</dcterms:modified>
</cp:coreProperties>
</file>