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D316">
      <w:pPr>
        <w:pStyle w:val="4"/>
        <w:spacing w:before="164" w:line="196" w:lineRule="auto"/>
        <w:ind w:left="2196"/>
        <w:rPr>
          <w:sz w:val="27"/>
          <w:szCs w:val="27"/>
        </w:rPr>
      </w:pPr>
      <w:r>
        <w:rPr>
          <w:b/>
          <w:bCs/>
          <w:sz w:val="27"/>
          <w:szCs w:val="27"/>
          <w:u w:val="single" w:color="auto"/>
        </w:rPr>
        <w:t>Curriculum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Plan</w:t>
      </w:r>
      <w:r>
        <w:rPr>
          <w:b/>
          <w:bCs/>
          <w:spacing w:val="13"/>
          <w:sz w:val="27"/>
          <w:szCs w:val="27"/>
          <w:u w:val="single" w:color="auto"/>
        </w:rPr>
        <w:t xml:space="preserve"> (</w:t>
      </w:r>
      <w:r>
        <w:rPr>
          <w:b/>
          <w:bCs/>
          <w:sz w:val="27"/>
          <w:szCs w:val="27"/>
          <w:u w:val="single" w:color="auto"/>
        </w:rPr>
        <w:t>Odd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Semester</w:t>
      </w:r>
      <w:r>
        <w:rPr>
          <w:b/>
          <w:bCs/>
          <w:spacing w:val="13"/>
          <w:sz w:val="27"/>
          <w:szCs w:val="27"/>
          <w:u w:val="single" w:color="auto"/>
        </w:rPr>
        <w:t xml:space="preserve"> 202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5</w:t>
      </w:r>
      <w:r>
        <w:rPr>
          <w:b/>
          <w:bCs/>
          <w:spacing w:val="13"/>
          <w:sz w:val="27"/>
          <w:szCs w:val="27"/>
          <w:u w:val="single" w:color="auto"/>
        </w:rPr>
        <w:t>-2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6</w:t>
      </w:r>
      <w:r>
        <w:rPr>
          <w:b/>
          <w:bCs/>
          <w:spacing w:val="13"/>
          <w:sz w:val="27"/>
          <w:szCs w:val="27"/>
          <w:u w:val="single" w:color="auto"/>
        </w:rPr>
        <w:t>)</w:t>
      </w:r>
    </w:p>
    <w:p w14:paraId="01A7B0DE">
      <w:pPr>
        <w:rPr>
          <w:rFonts w:ascii="Arial"/>
          <w:sz w:val="21"/>
        </w:rPr>
      </w:pPr>
    </w:p>
    <w:p w14:paraId="2F239800">
      <w:pPr>
        <w:spacing w:line="241" w:lineRule="auto"/>
        <w:rPr>
          <w:rFonts w:ascii="Arial"/>
          <w:sz w:val="21"/>
        </w:rPr>
      </w:pPr>
    </w:p>
    <w:p w14:paraId="44763D81">
      <w:pPr>
        <w:spacing w:line="241" w:lineRule="auto"/>
        <w:rPr>
          <w:rFonts w:ascii="Arial"/>
          <w:sz w:val="21"/>
        </w:rPr>
      </w:pPr>
    </w:p>
    <w:p w14:paraId="5E37B68B">
      <w:pPr>
        <w:pStyle w:val="4"/>
        <w:spacing w:before="63" w:line="229" w:lineRule="auto"/>
        <w:ind w:left="7"/>
      </w:pPr>
      <w:r>
        <w:rPr>
          <w:b/>
          <w:bCs/>
        </w:rPr>
        <w:t>Teacher Name:  Dr. Bhairo Na</w:t>
      </w:r>
      <w:r>
        <w:rPr>
          <w:b/>
          <w:bCs/>
          <w:spacing w:val="-1"/>
        </w:rPr>
        <w:t>th Jaiswal</w:t>
      </w:r>
    </w:p>
    <w:p w14:paraId="7FDF7483">
      <w:pPr>
        <w:pStyle w:val="4"/>
        <w:spacing w:before="248" w:line="187" w:lineRule="auto"/>
        <w:ind w:left="5"/>
        <w:rPr>
          <w:rFonts w:hint="default"/>
          <w:lang w:val="en-US"/>
        </w:rPr>
      </w:pPr>
      <w:r>
        <w:rPr>
          <w:b/>
          <w:bCs/>
          <w:spacing w:val="-1"/>
        </w:rPr>
        <w:t xml:space="preserve">Paper name: </w:t>
      </w:r>
      <w:r>
        <w:rPr>
          <w:rFonts w:hint="default"/>
          <w:b/>
          <w:bCs/>
          <w:spacing w:val="-1"/>
          <w:lang w:val="en-US"/>
        </w:rPr>
        <w:t>Gender and Development</w:t>
      </w:r>
    </w:p>
    <w:p w14:paraId="29895DC5">
      <w:pPr>
        <w:pStyle w:val="4"/>
        <w:spacing w:before="258" w:line="187" w:lineRule="auto"/>
        <w:ind w:left="8"/>
        <w:rPr>
          <w:rFonts w:hint="default"/>
          <w:lang w:val="en-US"/>
        </w:rPr>
      </w:pPr>
      <w:r>
        <w:rPr>
          <w:b/>
          <w:bCs/>
        </w:rPr>
        <w:t>Class type: B.A (</w:t>
      </w:r>
      <w:r>
        <w:rPr>
          <w:rFonts w:hint="default"/>
          <w:b/>
          <w:bCs/>
          <w:lang w:val="en-US"/>
        </w:rPr>
        <w:t xml:space="preserve"> DSE)</w:t>
      </w:r>
      <w:r>
        <w:rPr>
          <w:b/>
          <w:bCs/>
          <w:spacing w:val="-1"/>
        </w:rPr>
        <w:t xml:space="preserve"> Economics,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Semester-V</w:t>
      </w:r>
      <w:r>
        <w:rPr>
          <w:rFonts w:hint="default"/>
          <w:b/>
          <w:bCs/>
          <w:spacing w:val="-1"/>
          <w:lang w:val="en-US"/>
        </w:rPr>
        <w:t>II</w:t>
      </w:r>
    </w:p>
    <w:p w14:paraId="3C9FA027">
      <w:pPr>
        <w:pStyle w:val="4"/>
        <w:spacing w:before="253" w:line="188" w:lineRule="auto"/>
        <w:ind w:left="5"/>
      </w:pPr>
      <w:r>
        <w:rPr>
          <w:b/>
          <w:bCs/>
          <w:spacing w:val="-1"/>
        </w:rPr>
        <w:t>Paper shared with: None</w:t>
      </w:r>
    </w:p>
    <w:p w14:paraId="6799753E">
      <w:pPr>
        <w:spacing w:before="88"/>
      </w:pPr>
    </w:p>
    <w:p w14:paraId="215CBEC7">
      <w:pPr>
        <w:spacing w:before="87"/>
      </w:pPr>
    </w:p>
    <w:tbl>
      <w:tblPr>
        <w:tblStyle w:val="5"/>
        <w:tblW w:w="97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7"/>
        <w:gridCol w:w="2553"/>
        <w:gridCol w:w="2726"/>
      </w:tblGrid>
      <w:tr w14:paraId="623C5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507" w:type="dxa"/>
            <w:vAlign w:val="top"/>
          </w:tcPr>
          <w:p w14:paraId="691E7FA4">
            <w:pPr>
              <w:spacing w:before="61" w:line="229" w:lineRule="auto"/>
              <w:ind w:left="1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Unit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be taken</w:t>
            </w:r>
          </w:p>
        </w:tc>
        <w:tc>
          <w:tcPr>
            <w:tcW w:w="2553" w:type="dxa"/>
            <w:vAlign w:val="top"/>
          </w:tcPr>
          <w:p w14:paraId="25601A26">
            <w:pPr>
              <w:spacing w:before="62" w:line="242" w:lineRule="auto"/>
              <w:ind w:left="111" w:righ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Month wise schedule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be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followed</w:t>
            </w:r>
          </w:p>
        </w:tc>
        <w:tc>
          <w:tcPr>
            <w:tcW w:w="2726" w:type="dxa"/>
            <w:vAlign w:val="top"/>
          </w:tcPr>
          <w:p w14:paraId="6F92E68C">
            <w:pPr>
              <w:spacing w:before="61" w:line="187" w:lineRule="auto"/>
              <w:ind w:left="1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Tests/Assignments/</w:t>
            </w:r>
          </w:p>
          <w:p w14:paraId="76F0B4A6">
            <w:pPr>
              <w:spacing w:before="52" w:line="229" w:lineRule="auto"/>
              <w:ind w:left="1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Presentation/Revision etc.</w:t>
            </w:r>
          </w:p>
        </w:tc>
      </w:tr>
      <w:tr w14:paraId="06FD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507" w:type="dxa"/>
            <w:vAlign w:val="top"/>
          </w:tcPr>
          <w:p w14:paraId="43DD09B9">
            <w:pPr>
              <w:pStyle w:val="7"/>
              <w:numPr>
                <w:ilvl w:val="0"/>
                <w:numId w:val="0"/>
              </w:numPr>
              <w:tabs>
                <w:tab w:val="left" w:pos="324"/>
              </w:tabs>
              <w:spacing w:before="129" w:after="0" w:line="240" w:lineRule="auto"/>
              <w:ind w:right="54" w:rightChars="0" w:firstLine="1171" w:firstLineChars="650"/>
              <w:jc w:val="both"/>
              <w:rPr>
                <w:sz w:val="23"/>
              </w:rPr>
            </w:pPr>
            <w:r>
              <w:rPr>
                <w:b/>
                <w:bCs/>
                <w:i/>
                <w:iCs/>
                <w:spacing w:val="-3"/>
                <w:w w:val="89"/>
              </w:rPr>
              <w:t>UNIT</w:t>
            </w:r>
            <w:r>
              <w:rPr>
                <w:b/>
                <w:bCs/>
                <w:i/>
                <w:iCs/>
                <w:spacing w:val="70"/>
                <w:w w:val="101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w w:val="89"/>
              </w:rPr>
              <w:t>I:</w:t>
            </w:r>
            <w:r>
              <w:rPr>
                <w:b/>
                <w:bCs/>
                <w:i/>
                <w:iCs/>
                <w:spacing w:val="51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Conceptualising</w:t>
            </w:r>
            <w:r>
              <w:rPr>
                <w:b/>
                <w:spacing w:val="-11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and</w:t>
            </w:r>
            <w:r>
              <w:rPr>
                <w:b/>
                <w:spacing w:val="-11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theorizing</w:t>
            </w:r>
            <w:r>
              <w:rPr>
                <w:b/>
                <w:spacing w:val="-10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gender</w:t>
            </w:r>
            <w:r>
              <w:rPr>
                <w:b/>
                <w:spacing w:val="-10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and</w:t>
            </w:r>
            <w:r>
              <w:rPr>
                <w:b/>
                <w:spacing w:val="-8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none"/>
              </w:rPr>
              <w:t>development</w:t>
            </w:r>
            <w:r>
              <w:rPr>
                <w:b/>
                <w:spacing w:val="3"/>
                <w:sz w:val="23"/>
                <w:u w:val="none"/>
              </w:rPr>
              <w:t xml:space="preserve"> </w:t>
            </w:r>
            <w:r>
              <w:rPr>
                <w:b/>
                <w:spacing w:val="-4"/>
                <w:sz w:val="23"/>
                <w:u w:val="single" w:color="0C0C0C"/>
              </w:rPr>
              <w:t>(6</w:t>
            </w:r>
            <w:r>
              <w:rPr>
                <w:b/>
                <w:spacing w:val="-10"/>
                <w:sz w:val="23"/>
                <w:u w:val="single" w:color="0C0C0C"/>
              </w:rPr>
              <w:t xml:space="preserve"> </w:t>
            </w:r>
            <w:r>
              <w:rPr>
                <w:b/>
                <w:spacing w:val="-4"/>
                <w:sz w:val="23"/>
                <w:u w:val="single" w:color="0C0C0C"/>
              </w:rPr>
              <w:t>Lectures):</w:t>
            </w:r>
          </w:p>
          <w:p w14:paraId="2E016896">
            <w:pPr>
              <w:spacing w:before="119"/>
              <w:ind w:left="0" w:right="34" w:firstLine="0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Concepts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gender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development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studies: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Distinction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between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gender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sex,</w:t>
            </w:r>
          </w:p>
          <w:p w14:paraId="0FFD15C8">
            <w:pPr>
              <w:pStyle w:val="4"/>
              <w:rPr>
                <w:sz w:val="22"/>
              </w:rPr>
            </w:pPr>
          </w:p>
          <w:p w14:paraId="2E6A2989">
            <w:pPr>
              <w:pStyle w:val="4"/>
              <w:spacing w:before="46"/>
              <w:rPr>
                <w:sz w:val="22"/>
              </w:rPr>
            </w:pPr>
          </w:p>
          <w:p w14:paraId="71A83A16">
            <w:pPr>
              <w:spacing w:before="0" w:line="360" w:lineRule="auto"/>
              <w:ind w:left="1280" w:right="0" w:firstLine="8"/>
              <w:jc w:val="left"/>
              <w:rPr>
                <w:sz w:val="22"/>
              </w:rPr>
            </w:pPr>
            <w:r>
              <w:rPr>
                <w:sz w:val="22"/>
              </w:rPr>
              <w:t>patriarchy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75"/>
                <w:sz w:val="22"/>
              </w:rPr>
              <w:t xml:space="preserve"> </w:t>
            </w:r>
            <w:r>
              <w:rPr>
                <w:sz w:val="22"/>
              </w:rPr>
              <w:t>matriarchy;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women</w:t>
            </w:r>
            <w:r>
              <w:rPr>
                <w:spacing w:val="78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development</w:t>
            </w:r>
            <w:r>
              <w:rPr>
                <w:spacing w:val="77"/>
                <w:sz w:val="22"/>
              </w:rPr>
              <w:t xml:space="preserve"> </w:t>
            </w:r>
            <w:r>
              <w:rPr>
                <w:sz w:val="22"/>
              </w:rPr>
              <w:t>(WID)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women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and development (WAD)</w:t>
            </w:r>
          </w:p>
          <w:p w14:paraId="15089267">
            <w:pPr>
              <w:pStyle w:val="6"/>
              <w:spacing w:before="33" w:line="201" w:lineRule="auto"/>
              <w:ind w:left="144"/>
            </w:pPr>
          </w:p>
        </w:tc>
        <w:tc>
          <w:tcPr>
            <w:tcW w:w="2553" w:type="dxa"/>
            <w:vAlign w:val="top"/>
          </w:tcPr>
          <w:p w14:paraId="6D8D0F25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August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4)</w:t>
            </w:r>
          </w:p>
        </w:tc>
        <w:tc>
          <w:tcPr>
            <w:tcW w:w="2726" w:type="dxa"/>
            <w:vMerge w:val="restart"/>
            <w:tcBorders>
              <w:bottom w:val="nil"/>
            </w:tcBorders>
            <w:vAlign w:val="top"/>
          </w:tcPr>
          <w:p w14:paraId="223326E7">
            <w:pPr>
              <w:spacing w:before="57" w:line="190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Internal Assessment (IA)</w:t>
            </w:r>
          </w:p>
          <w:p w14:paraId="5D987AB7">
            <w:pPr>
              <w:spacing w:before="49" w:line="229" w:lineRule="auto"/>
              <w:ind w:left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marks</w:t>
            </w:r>
          </w:p>
          <w:p w14:paraId="0D1CBA39">
            <w:pPr>
              <w:spacing w:before="12" w:line="216" w:lineRule="auto"/>
              <w:ind w:left="112" w:right="8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Two class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tests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(12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marks each),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and</w:t>
            </w:r>
          </w:p>
          <w:p w14:paraId="1ECBB9CD">
            <w:pPr>
              <w:spacing w:before="49" w:line="229" w:lineRule="auto"/>
              <w:ind w:left="1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for attendance</w:t>
            </w:r>
          </w:p>
          <w:p w14:paraId="46CD3593">
            <w:pPr>
              <w:spacing w:before="39" w:line="215" w:lineRule="auto"/>
              <w:ind w:left="826" w:right="429" w:hanging="343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-2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3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Test</w:t>
            </w:r>
            <w:r>
              <w:rPr>
                <w:rFonts w:ascii="Times New Roman" w:hAnsi="Times New Roman" w:eastAsia="Times New Roman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1 -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  <w:t>September</w:t>
            </w:r>
          </w:p>
          <w:p w14:paraId="22294A2A">
            <w:pPr>
              <w:spacing w:before="39" w:line="215" w:lineRule="auto"/>
              <w:ind w:left="826" w:right="429" w:hanging="3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Week 2</w:t>
            </w:r>
          </w:p>
          <w:p w14:paraId="0BE897A2">
            <w:pPr>
              <w:spacing w:before="83" w:line="215" w:lineRule="auto"/>
              <w:ind w:left="826" w:right="208" w:hanging="3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Segoe Print" w:hAnsi="Segoe Print" w:eastAsia="Segoe Print" w:cs="Segoe Print"/>
                <w:spacing w:val="1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Test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2 - 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  <w:lang w:val="en-US"/>
              </w:rPr>
              <w:t>Octo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ber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Week 2</w:t>
            </w:r>
          </w:p>
          <w:p w14:paraId="12669D8F">
            <w:pPr>
              <w:pStyle w:val="6"/>
              <w:spacing w:line="253" w:lineRule="auto"/>
              <w:rPr>
                <w:sz w:val="21"/>
              </w:rPr>
            </w:pPr>
          </w:p>
          <w:p w14:paraId="68C292A0">
            <w:pPr>
              <w:pStyle w:val="6"/>
              <w:spacing w:line="253" w:lineRule="auto"/>
              <w:rPr>
                <w:sz w:val="21"/>
              </w:rPr>
            </w:pPr>
          </w:p>
          <w:p w14:paraId="51E543F5">
            <w:pPr>
              <w:pStyle w:val="6"/>
              <w:spacing w:line="254" w:lineRule="auto"/>
              <w:rPr>
                <w:sz w:val="21"/>
              </w:rPr>
            </w:pPr>
          </w:p>
          <w:p w14:paraId="46A44346">
            <w:pPr>
              <w:spacing w:before="64" w:line="242" w:lineRule="auto"/>
              <w:ind w:left="113" w:right="4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Continuous Assessment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(CA) 40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w w:val="10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Marks</w:t>
            </w:r>
          </w:p>
          <w:p w14:paraId="1B0A865D">
            <w:pPr>
              <w:spacing w:before="2" w:line="242" w:lineRule="auto"/>
              <w:ind w:left="112" w:right="3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Overall Assessment (35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marks),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and 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attendance</w:t>
            </w:r>
          </w:p>
          <w:p w14:paraId="62A89D8C">
            <w:pPr>
              <w:spacing w:before="18" w:line="215" w:lineRule="auto"/>
              <w:ind w:left="831" w:right="457" w:hanging="3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Segoe Print" w:hAnsi="Segoe Print" w:eastAsia="Segoe Print" w:cs="Segoe Print"/>
                <w:spacing w:val="5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6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Assignment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October Week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</w:t>
            </w:r>
          </w:p>
          <w:p w14:paraId="472B06DE">
            <w:pPr>
              <w:spacing w:before="84" w:line="215" w:lineRule="auto"/>
              <w:ind w:left="821" w:right="190" w:hanging="338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2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egoe Print" w:cs="Times New Roman"/>
                <w:spacing w:val="30"/>
                <w:sz w:val="22"/>
                <w:szCs w:val="22"/>
                <w:lang w:val="en-US"/>
              </w:rPr>
              <w:t>Presentation-October</w:t>
            </w:r>
            <w:r>
              <w:rPr>
                <w:rFonts w:ascii="Segoe Print" w:hAnsi="Segoe Print" w:eastAsia="Segoe Print" w:cs="Segoe Print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Week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  <w:lang w:val="en-US"/>
              </w:rPr>
              <w:t>2</w:t>
            </w:r>
          </w:p>
          <w:p w14:paraId="2CB26896">
            <w:pPr>
              <w:spacing w:before="79" w:line="203" w:lineRule="auto"/>
              <w:ind w:left="483"/>
              <w:rPr>
                <w:rFonts w:hint="default" w:ascii="Times New Roman" w:hAnsi="Times New Roman" w:eastAsia="Segoe Print" w:cs="Times New Roman"/>
                <w:spacing w:val="27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4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Segoe Print" w:cs="Times New Roman"/>
                <w:spacing w:val="27"/>
                <w:sz w:val="22"/>
                <w:szCs w:val="22"/>
                <w:lang w:val="en-US"/>
              </w:rPr>
              <w:t>Viva</w:t>
            </w:r>
          </w:p>
          <w:p w14:paraId="0EA34727">
            <w:pPr>
              <w:spacing w:before="79" w:line="203" w:lineRule="auto"/>
              <w:ind w:left="4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Print" w:cs="Times New Roman"/>
                <w:spacing w:val="27"/>
                <w:sz w:val="22"/>
                <w:szCs w:val="22"/>
                <w:lang w:val="en-US"/>
              </w:rPr>
              <w:t>October-3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-</w:t>
            </w:r>
          </w:p>
          <w:p w14:paraId="1610CEEA">
            <w:pPr>
              <w:spacing w:line="232" w:lineRule="auto"/>
              <w:ind w:firstLine="330" w:firstLineChars="15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Problem solving</w:t>
            </w:r>
          </w:p>
          <w:p w14:paraId="74B783D4">
            <w:pPr>
              <w:spacing w:line="232" w:lineRule="auto"/>
              <w:ind w:firstLine="330" w:firstLineChars="15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November ,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December</w:t>
            </w:r>
          </w:p>
        </w:tc>
      </w:tr>
      <w:tr w14:paraId="2BE17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4507" w:type="dxa"/>
            <w:vAlign w:val="top"/>
          </w:tcPr>
          <w:p w14:paraId="381CDA47">
            <w:pPr>
              <w:pStyle w:val="7"/>
              <w:numPr>
                <w:ilvl w:val="0"/>
                <w:numId w:val="1"/>
              </w:numPr>
              <w:tabs>
                <w:tab w:val="left" w:pos="1282"/>
              </w:tabs>
              <w:spacing w:before="19" w:after="0" w:line="240" w:lineRule="auto"/>
              <w:ind w:left="1282" w:right="0" w:hanging="329"/>
              <w:jc w:val="left"/>
              <w:rPr>
                <w:b/>
                <w:sz w:val="22"/>
              </w:rPr>
            </w:pPr>
            <w:r>
              <w:rPr>
                <w:b/>
                <w:bCs/>
                <w:i/>
                <w:iCs/>
                <w:spacing w:val="-3"/>
              </w:rPr>
              <w:t xml:space="preserve">UNIT  II:  </w:t>
            </w:r>
            <w:r>
              <w:rPr>
                <w:b/>
                <w:sz w:val="22"/>
                <w:u w:val="none"/>
              </w:rPr>
              <w:t>Mainstreaming</w:t>
            </w:r>
            <w:r>
              <w:rPr>
                <w:b/>
                <w:spacing w:val="14"/>
                <w:sz w:val="22"/>
                <w:u w:val="none"/>
              </w:rPr>
              <w:t xml:space="preserve"> </w:t>
            </w:r>
            <w:r>
              <w:rPr>
                <w:b/>
                <w:sz w:val="22"/>
                <w:u w:val="none"/>
              </w:rPr>
              <w:t>gender</w:t>
            </w:r>
            <w:r>
              <w:rPr>
                <w:b/>
                <w:spacing w:val="9"/>
                <w:sz w:val="22"/>
                <w:u w:val="none"/>
              </w:rPr>
              <w:t xml:space="preserve"> </w:t>
            </w:r>
            <w:r>
              <w:rPr>
                <w:b/>
                <w:sz w:val="22"/>
                <w:u w:val="none"/>
              </w:rPr>
              <w:t>(13</w:t>
            </w:r>
            <w:r>
              <w:rPr>
                <w:b/>
                <w:spacing w:val="-5"/>
                <w:sz w:val="22"/>
                <w:u w:val="none"/>
              </w:rPr>
              <w:t xml:space="preserve"> </w:t>
            </w:r>
            <w:r>
              <w:rPr>
                <w:b/>
                <w:spacing w:val="-2"/>
                <w:sz w:val="22"/>
                <w:u w:val="none"/>
              </w:rPr>
              <w:t>Lectures):</w:t>
            </w:r>
          </w:p>
          <w:p w14:paraId="639537D0">
            <w:pPr>
              <w:spacing w:before="121" w:line="360" w:lineRule="auto"/>
              <w:ind w:left="1300" w:right="211" w:hanging="9"/>
              <w:jc w:val="left"/>
              <w:rPr>
                <w:sz w:val="22"/>
              </w:rPr>
            </w:pPr>
            <w:r>
              <w:rPr>
                <w:sz w:val="22"/>
              </w:rPr>
              <w:t>Institutionalization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gender in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growth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development, gender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and bureaucracy, intra-household bargaining, changing gender relations and gender budgeting.</w:t>
            </w:r>
          </w:p>
          <w:p w14:paraId="267EA8F2">
            <w:pPr>
              <w:pStyle w:val="6"/>
              <w:spacing w:before="35" w:line="242" w:lineRule="auto"/>
              <w:ind w:left="144"/>
            </w:pPr>
          </w:p>
        </w:tc>
        <w:tc>
          <w:tcPr>
            <w:tcW w:w="2553" w:type="dxa"/>
            <w:vAlign w:val="top"/>
          </w:tcPr>
          <w:p w14:paraId="51CA3781">
            <w:pPr>
              <w:spacing w:before="50" w:line="221" w:lineRule="auto"/>
              <w:ind w:left="115" w:right="517" w:firstLine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September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4),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October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2)</w:t>
            </w:r>
          </w:p>
        </w:tc>
        <w:tc>
          <w:tcPr>
            <w:tcW w:w="2726" w:type="dxa"/>
            <w:vMerge w:val="continue"/>
            <w:tcBorders>
              <w:top w:val="nil"/>
              <w:bottom w:val="nil"/>
            </w:tcBorders>
            <w:vAlign w:val="top"/>
          </w:tcPr>
          <w:p w14:paraId="3CDBD9AC">
            <w:pPr>
              <w:pStyle w:val="6"/>
              <w:rPr>
                <w:sz w:val="21"/>
              </w:rPr>
            </w:pPr>
          </w:p>
        </w:tc>
      </w:tr>
      <w:tr w14:paraId="67805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507" w:type="dxa"/>
            <w:vAlign w:val="top"/>
          </w:tcPr>
          <w:p w14:paraId="2CF8CE8F">
            <w:pPr>
              <w:pStyle w:val="7"/>
              <w:numPr>
                <w:ilvl w:val="0"/>
                <w:numId w:val="1"/>
              </w:numPr>
              <w:tabs>
                <w:tab w:val="left" w:pos="1296"/>
                <w:tab w:val="left" w:pos="1303"/>
              </w:tabs>
              <w:spacing w:before="19" w:after="0" w:line="360" w:lineRule="auto"/>
              <w:ind w:left="1303" w:right="193" w:hanging="341"/>
              <w:jc w:val="left"/>
              <w:rPr>
                <w:sz w:val="22"/>
              </w:rPr>
            </w:pPr>
            <w:r>
              <w:rPr>
                <w:b/>
                <w:bCs/>
                <w:i/>
                <w:iCs/>
              </w:rPr>
              <w:t>UNIT</w:t>
            </w:r>
            <w:r>
              <w:rPr>
                <w:b/>
                <w:bCs/>
                <w:i/>
                <w:iCs/>
                <w:spacing w:val="3"/>
              </w:rPr>
              <w:t xml:space="preserve">  </w:t>
            </w:r>
            <w:r>
              <w:rPr>
                <w:b/>
                <w:bCs/>
                <w:i/>
                <w:iCs/>
              </w:rPr>
              <w:t>III</w:t>
            </w:r>
            <w:r>
              <w:rPr>
                <w:b/>
                <w:bCs/>
                <w:i/>
                <w:iCs/>
                <w:spacing w:val="3"/>
              </w:rPr>
              <w:t xml:space="preserve">:  </w:t>
            </w:r>
            <w:r>
              <w:rPr>
                <w:b/>
                <w:sz w:val="22"/>
                <w:u w:val="none"/>
              </w:rPr>
              <w:t xml:space="preserve">Work and Gender Relations (Inside/Outside House) (16 Lectures): </w:t>
            </w:r>
            <w:r>
              <w:rPr>
                <w:sz w:val="22"/>
                <w:u w:val="none"/>
              </w:rPr>
              <w:t>Gender</w:t>
            </w:r>
            <w:r>
              <w:rPr>
                <w:spacing w:val="20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dynamics</w:t>
            </w:r>
            <w:r>
              <w:rPr>
                <w:spacing w:val="28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within</w:t>
            </w:r>
            <w:r>
              <w:rPr>
                <w:spacing w:val="20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a household,</w:t>
            </w:r>
            <w:r>
              <w:rPr>
                <w:spacing w:val="31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bargaining</w:t>
            </w:r>
            <w:r>
              <w:rPr>
                <w:spacing w:val="31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models,</w:t>
            </w:r>
            <w:r>
              <w:rPr>
                <w:spacing w:val="27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balance</w:t>
            </w:r>
            <w:r>
              <w:rPr>
                <w:spacing w:val="19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20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productive and</w:t>
            </w:r>
            <w:r>
              <w:rPr>
                <w:spacing w:val="-8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reproductive roles</w:t>
            </w:r>
            <w:r>
              <w:rPr>
                <w:spacing w:val="-14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5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women,</w:t>
            </w:r>
            <w:r>
              <w:rPr>
                <w:spacing w:val="-3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agency, inheritance, unpaid</w:t>
            </w:r>
            <w:r>
              <w:rPr>
                <w:spacing w:val="-3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work,</w:t>
            </w:r>
            <w:r>
              <w:rPr>
                <w:spacing w:val="-1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marriage, and bride price</w:t>
            </w:r>
          </w:p>
          <w:p w14:paraId="24255AE8">
            <w:pPr>
              <w:pStyle w:val="6"/>
              <w:spacing w:before="37" w:line="242" w:lineRule="auto"/>
              <w:ind w:left="144"/>
            </w:pPr>
          </w:p>
        </w:tc>
        <w:tc>
          <w:tcPr>
            <w:tcW w:w="2553" w:type="dxa"/>
            <w:vAlign w:val="top"/>
          </w:tcPr>
          <w:p w14:paraId="12B51424">
            <w:pPr>
              <w:spacing w:before="51" w:line="226" w:lineRule="auto"/>
              <w:ind w:left="104" w:right="416" w:firstLine="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2 -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4),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November (Week</w:t>
            </w:r>
            <w:r>
              <w:rPr>
                <w:rFonts w:ascii="Times New Roman" w:hAnsi="Times New Roman" w:eastAsia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3)</w:t>
            </w:r>
          </w:p>
        </w:tc>
        <w:tc>
          <w:tcPr>
            <w:tcW w:w="2726" w:type="dxa"/>
            <w:vMerge w:val="continue"/>
            <w:tcBorders>
              <w:top w:val="nil"/>
              <w:bottom w:val="nil"/>
            </w:tcBorders>
            <w:vAlign w:val="top"/>
          </w:tcPr>
          <w:p w14:paraId="5639E81A">
            <w:pPr>
              <w:pStyle w:val="6"/>
              <w:rPr>
                <w:sz w:val="21"/>
              </w:rPr>
            </w:pPr>
          </w:p>
        </w:tc>
      </w:tr>
      <w:tr w14:paraId="3AB3D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4507" w:type="dxa"/>
            <w:vAlign w:val="top"/>
          </w:tcPr>
          <w:p w14:paraId="2843B8A2">
            <w:pPr>
              <w:pStyle w:val="7"/>
              <w:numPr>
                <w:ilvl w:val="0"/>
                <w:numId w:val="1"/>
              </w:numPr>
              <w:tabs>
                <w:tab w:val="left" w:pos="1311"/>
              </w:tabs>
              <w:spacing w:before="18" w:after="0" w:line="240" w:lineRule="auto"/>
              <w:ind w:left="1311" w:right="0" w:hanging="324"/>
              <w:jc w:val="left"/>
              <w:rPr>
                <w:b/>
                <w:sz w:val="22"/>
              </w:rPr>
            </w:pPr>
            <w:r>
              <w:rPr>
                <w:b/>
                <w:bCs/>
                <w:i/>
                <w:iCs/>
                <w:spacing w:val="-14"/>
              </w:rPr>
              <w:t>UNIT  IV:</w:t>
            </w:r>
            <w:r>
              <w:rPr>
                <w:b/>
                <w:bCs/>
                <w:i/>
                <w:iCs/>
                <w:spacing w:val="8"/>
              </w:rPr>
              <w:t xml:space="preserve">  </w:t>
            </w:r>
            <w:r>
              <w:rPr>
                <w:b/>
                <w:sz w:val="22"/>
                <w:u w:val="none"/>
              </w:rPr>
              <w:t>Gender</w:t>
            </w:r>
            <w:r>
              <w:rPr>
                <w:b/>
                <w:spacing w:val="5"/>
                <w:sz w:val="22"/>
                <w:u w:val="none"/>
              </w:rPr>
              <w:t xml:space="preserve"> </w:t>
            </w:r>
            <w:r>
              <w:rPr>
                <w:b/>
                <w:sz w:val="22"/>
                <w:u w:val="none"/>
              </w:rPr>
              <w:t>and</w:t>
            </w:r>
            <w:r>
              <w:rPr>
                <w:b/>
                <w:spacing w:val="-2"/>
                <w:sz w:val="22"/>
                <w:u w:val="none"/>
              </w:rPr>
              <w:t xml:space="preserve"> </w:t>
            </w:r>
            <w:r>
              <w:rPr>
                <w:b/>
                <w:sz w:val="22"/>
                <w:u w:val="none"/>
              </w:rPr>
              <w:t>Inequality</w:t>
            </w:r>
            <w:r>
              <w:rPr>
                <w:b/>
                <w:spacing w:val="15"/>
                <w:sz w:val="22"/>
                <w:u w:val="none"/>
              </w:rPr>
              <w:t xml:space="preserve"> </w:t>
            </w:r>
            <w:r>
              <w:rPr>
                <w:b/>
                <w:sz w:val="22"/>
                <w:u w:val="none"/>
              </w:rPr>
              <w:t>(10</w:t>
            </w:r>
            <w:r>
              <w:rPr>
                <w:b/>
                <w:spacing w:val="-2"/>
                <w:sz w:val="22"/>
                <w:u w:val="none"/>
              </w:rPr>
              <w:t xml:space="preserve"> Lectures):</w:t>
            </w:r>
          </w:p>
          <w:p w14:paraId="2C9B3273">
            <w:pPr>
              <w:spacing w:before="122" w:line="360" w:lineRule="auto"/>
              <w:ind w:left="1327" w:right="0" w:hanging="5"/>
              <w:jc w:val="left"/>
              <w:rPr>
                <w:sz w:val="22"/>
              </w:rPr>
            </w:pPr>
            <w:r>
              <w:rPr>
                <w:sz w:val="22"/>
              </w:rPr>
              <w:t>Gender bias and gender inequality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in terms of opportunities available: health and education, occupational segregation and gender wage gap.</w:t>
            </w:r>
          </w:p>
          <w:p w14:paraId="0429869D">
            <w:pPr>
              <w:pStyle w:val="6"/>
              <w:spacing w:before="71" w:line="201" w:lineRule="auto"/>
              <w:ind w:left="146"/>
            </w:pPr>
          </w:p>
        </w:tc>
        <w:tc>
          <w:tcPr>
            <w:tcW w:w="2553" w:type="dxa"/>
            <w:vAlign w:val="top"/>
          </w:tcPr>
          <w:p w14:paraId="12BF467C">
            <w:pPr>
              <w:spacing w:before="52" w:line="191" w:lineRule="auto"/>
              <w:ind w:left="1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November (Week 2)</w:t>
            </w:r>
          </w:p>
        </w:tc>
        <w:tc>
          <w:tcPr>
            <w:tcW w:w="2726" w:type="dxa"/>
            <w:vMerge w:val="continue"/>
            <w:tcBorders>
              <w:top w:val="nil"/>
            </w:tcBorders>
            <w:vAlign w:val="top"/>
          </w:tcPr>
          <w:p w14:paraId="37C157DA">
            <w:pPr>
              <w:pStyle w:val="6"/>
              <w:rPr>
                <w:sz w:val="21"/>
              </w:rPr>
            </w:pPr>
          </w:p>
        </w:tc>
      </w:tr>
    </w:tbl>
    <w:p w14:paraId="0AA50BDC">
      <w:pPr>
        <w:rPr>
          <w:rFonts w:ascii="Arial"/>
          <w:sz w:val="21"/>
        </w:rPr>
      </w:pPr>
    </w:p>
    <w:p w14:paraId="54D7F6DB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008" w:bottom="0" w:left="1440" w:header="0" w:footer="0" w:gutter="0"/>
          <w:cols w:space="720" w:num="1"/>
        </w:sectPr>
      </w:pPr>
    </w:p>
    <w:p w14:paraId="4EA27FC1">
      <w:pPr>
        <w:spacing w:line="94" w:lineRule="exact"/>
      </w:pPr>
    </w:p>
    <w:tbl>
      <w:tblPr>
        <w:tblStyle w:val="5"/>
        <w:tblW w:w="9786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7"/>
        <w:gridCol w:w="2553"/>
        <w:gridCol w:w="2726"/>
      </w:tblGrid>
      <w:tr w14:paraId="7D34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4507" w:type="dxa"/>
            <w:vAlign w:val="top"/>
          </w:tcPr>
          <w:p w14:paraId="341E378F">
            <w:pPr>
              <w:pStyle w:val="6"/>
              <w:spacing w:before="38" w:line="201" w:lineRule="auto"/>
              <w:ind w:left="154"/>
            </w:pPr>
          </w:p>
        </w:tc>
        <w:tc>
          <w:tcPr>
            <w:tcW w:w="2553" w:type="dxa"/>
            <w:vAlign w:val="top"/>
          </w:tcPr>
          <w:p w14:paraId="0B987632">
            <w:pPr>
              <w:pStyle w:val="6"/>
              <w:rPr>
                <w:sz w:val="21"/>
              </w:rPr>
            </w:pPr>
          </w:p>
        </w:tc>
        <w:tc>
          <w:tcPr>
            <w:tcW w:w="2726" w:type="dxa"/>
            <w:vAlign w:val="top"/>
          </w:tcPr>
          <w:p w14:paraId="0855C653">
            <w:pPr>
              <w:pStyle w:val="6"/>
              <w:rPr>
                <w:sz w:val="21"/>
              </w:rPr>
            </w:pPr>
          </w:p>
        </w:tc>
      </w:tr>
      <w:tr w14:paraId="0868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4507" w:type="dxa"/>
            <w:vAlign w:val="top"/>
          </w:tcPr>
          <w:p w14:paraId="7B51025D">
            <w:pPr>
              <w:pStyle w:val="6"/>
              <w:rPr>
                <w:sz w:val="21"/>
              </w:rPr>
            </w:pPr>
          </w:p>
        </w:tc>
        <w:tc>
          <w:tcPr>
            <w:tcW w:w="2553" w:type="dxa"/>
            <w:vAlign w:val="top"/>
          </w:tcPr>
          <w:p w14:paraId="419F1F75">
            <w:pPr>
              <w:spacing w:before="51" w:line="191" w:lineRule="auto"/>
              <w:ind w:left="1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2)</w:t>
            </w:r>
          </w:p>
        </w:tc>
        <w:tc>
          <w:tcPr>
            <w:tcW w:w="2726" w:type="dxa"/>
            <w:vAlign w:val="top"/>
          </w:tcPr>
          <w:p w14:paraId="16FBBD40">
            <w:pPr>
              <w:spacing w:before="59" w:line="187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Revision:</w:t>
            </w:r>
          </w:p>
          <w:p w14:paraId="31569250">
            <w:pPr>
              <w:spacing w:before="49" w:line="232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2</w:t>
            </w:r>
          </w:p>
        </w:tc>
      </w:tr>
    </w:tbl>
    <w:p w14:paraId="7DA3BAE0">
      <w:pPr>
        <w:spacing w:line="245" w:lineRule="auto"/>
        <w:rPr>
          <w:rFonts w:ascii="Arial"/>
          <w:sz w:val="21"/>
        </w:rPr>
      </w:pPr>
    </w:p>
    <w:p w14:paraId="6A360142">
      <w:pPr>
        <w:spacing w:line="245" w:lineRule="auto"/>
        <w:rPr>
          <w:rFonts w:ascii="Arial"/>
          <w:sz w:val="21"/>
        </w:rPr>
      </w:pPr>
    </w:p>
    <w:p w14:paraId="7EF14108">
      <w:pPr>
        <w:spacing w:line="245" w:lineRule="auto"/>
        <w:rPr>
          <w:rFonts w:ascii="Arial"/>
          <w:sz w:val="21"/>
        </w:rPr>
      </w:pPr>
    </w:p>
    <w:p w14:paraId="0B6498E6">
      <w:pPr>
        <w:spacing w:line="246" w:lineRule="auto"/>
        <w:rPr>
          <w:rFonts w:ascii="Arial"/>
          <w:sz w:val="21"/>
        </w:rPr>
      </w:pPr>
    </w:p>
    <w:p w14:paraId="265F9C7C">
      <w:pPr>
        <w:pStyle w:val="4"/>
        <w:spacing w:before="63" w:line="187" w:lineRule="auto"/>
        <w:ind w:left="11"/>
      </w:pPr>
      <w:r>
        <w:rPr>
          <w:b/>
          <w:bCs/>
          <w:spacing w:val="-1"/>
        </w:rPr>
        <w:t>References</w:t>
      </w:r>
    </w:p>
    <w:p w14:paraId="3FB28B1C">
      <w:pPr>
        <w:pStyle w:val="4"/>
        <w:spacing w:before="283" w:line="191" w:lineRule="auto"/>
        <w:ind w:left="2"/>
        <w:rPr>
          <w:i/>
          <w:iCs/>
          <w:spacing w:val="18"/>
        </w:rPr>
      </w:pPr>
      <w:r>
        <w:rPr>
          <w:i/>
          <w:iCs/>
        </w:rPr>
        <w:t>Essential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Readings</w:t>
      </w:r>
      <w:r>
        <w:rPr>
          <w:i/>
          <w:iCs/>
          <w:spacing w:val="18"/>
        </w:rPr>
        <w:t>:</w:t>
      </w:r>
    </w:p>
    <w:p w14:paraId="02F8338C">
      <w:pPr>
        <w:pStyle w:val="4"/>
        <w:spacing w:before="283" w:line="191" w:lineRule="auto"/>
        <w:ind w:left="2"/>
        <w:rPr>
          <w:i/>
          <w:iCs/>
          <w:spacing w:val="18"/>
        </w:rPr>
      </w:pPr>
    </w:p>
    <w:p w14:paraId="646725DC">
      <w:pPr>
        <w:pStyle w:val="7"/>
        <w:numPr>
          <w:ilvl w:val="1"/>
          <w:numId w:val="2"/>
        </w:numPr>
        <w:tabs>
          <w:tab w:val="left" w:pos="837"/>
        </w:tabs>
        <w:spacing w:before="0" w:after="0" w:line="240" w:lineRule="auto"/>
        <w:ind w:left="837" w:right="0" w:hanging="340"/>
        <w:jc w:val="left"/>
        <w:rPr>
          <w:sz w:val="23"/>
        </w:rPr>
      </w:pPr>
      <w:r>
        <w:rPr>
          <w:sz w:val="23"/>
        </w:rPr>
        <w:t>Blakemore,</w:t>
      </w:r>
      <w:r>
        <w:rPr>
          <w:spacing w:val="21"/>
          <w:sz w:val="23"/>
        </w:rPr>
        <w:t xml:space="preserve"> </w:t>
      </w:r>
      <w:r>
        <w:rPr>
          <w:sz w:val="23"/>
        </w:rPr>
        <w:t>J.</w:t>
      </w:r>
      <w:r>
        <w:rPr>
          <w:spacing w:val="3"/>
          <w:sz w:val="23"/>
        </w:rPr>
        <w:t xml:space="preserve"> </w:t>
      </w:r>
      <w:r>
        <w:rPr>
          <w:sz w:val="23"/>
        </w:rPr>
        <w:t>E.</w:t>
      </w:r>
      <w:r>
        <w:rPr>
          <w:spacing w:val="5"/>
          <w:sz w:val="23"/>
        </w:rPr>
        <w:t xml:space="preserve"> </w:t>
      </w:r>
      <w:r>
        <w:rPr>
          <w:sz w:val="23"/>
        </w:rPr>
        <w:t>0.,</w:t>
      </w:r>
      <w:r>
        <w:rPr>
          <w:spacing w:val="52"/>
          <w:sz w:val="23"/>
        </w:rPr>
        <w:t xml:space="preserve"> </w:t>
      </w:r>
      <w:r>
        <w:rPr>
          <w:sz w:val="23"/>
        </w:rPr>
        <w:t>Berenbaum,</w:t>
      </w:r>
      <w:r>
        <w:rPr>
          <w:spacing w:val="26"/>
          <w:sz w:val="23"/>
        </w:rPr>
        <w:t xml:space="preserve"> </w:t>
      </w:r>
      <w:r>
        <w:rPr>
          <w:sz w:val="23"/>
        </w:rPr>
        <w:t>S.</w:t>
      </w:r>
      <w:r>
        <w:rPr>
          <w:spacing w:val="11"/>
          <w:sz w:val="23"/>
        </w:rPr>
        <w:t xml:space="preserve"> </w:t>
      </w:r>
      <w:r>
        <w:rPr>
          <w:sz w:val="23"/>
        </w:rPr>
        <w:t>A.,</w:t>
      </w:r>
      <w:r>
        <w:rPr>
          <w:spacing w:val="12"/>
          <w:sz w:val="23"/>
        </w:rPr>
        <w:t xml:space="preserve"> </w:t>
      </w:r>
      <w:r>
        <w:rPr>
          <w:sz w:val="23"/>
        </w:rPr>
        <w:t>&amp;Liben,</w:t>
      </w:r>
      <w:r>
        <w:rPr>
          <w:spacing w:val="24"/>
          <w:sz w:val="23"/>
        </w:rPr>
        <w:t xml:space="preserve"> </w:t>
      </w:r>
      <w:r>
        <w:rPr>
          <w:sz w:val="23"/>
        </w:rPr>
        <w:t>L.</w:t>
      </w:r>
      <w:r>
        <w:rPr>
          <w:spacing w:val="4"/>
          <w:sz w:val="23"/>
        </w:rPr>
        <w:t xml:space="preserve"> </w:t>
      </w:r>
      <w:r>
        <w:rPr>
          <w:sz w:val="23"/>
        </w:rPr>
        <w:t>S.</w:t>
      </w:r>
      <w:r>
        <w:rPr>
          <w:spacing w:val="14"/>
          <w:sz w:val="23"/>
        </w:rPr>
        <w:t xml:space="preserve"> </w:t>
      </w:r>
      <w:r>
        <w:rPr>
          <w:sz w:val="23"/>
        </w:rPr>
        <w:t>(2013).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Gender</w:t>
      </w:r>
      <w:r>
        <w:rPr>
          <w:i/>
          <w:spacing w:val="24"/>
          <w:sz w:val="23"/>
        </w:rPr>
        <w:t xml:space="preserve"> </w:t>
      </w:r>
      <w:r>
        <w:rPr>
          <w:i/>
          <w:spacing w:val="-2"/>
          <w:sz w:val="23"/>
        </w:rPr>
        <w:t>development.</w:t>
      </w:r>
    </w:p>
    <w:p w14:paraId="45745D8B">
      <w:pPr>
        <w:spacing w:before="124"/>
        <w:ind w:left="842" w:right="0" w:firstLine="0"/>
        <w:jc w:val="left"/>
        <w:rPr>
          <w:sz w:val="23"/>
        </w:rPr>
      </w:pPr>
      <w:r>
        <w:rPr>
          <w:spacing w:val="-2"/>
          <w:sz w:val="23"/>
        </w:rPr>
        <w:t>Psychology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Press. (Ch-1: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Introduction)</w:t>
      </w:r>
    </w:p>
    <w:p w14:paraId="352D9934">
      <w:pPr>
        <w:pStyle w:val="7"/>
        <w:numPr>
          <w:ilvl w:val="1"/>
          <w:numId w:val="2"/>
        </w:numPr>
        <w:tabs>
          <w:tab w:val="left" w:pos="847"/>
          <w:tab w:val="left" w:pos="849"/>
        </w:tabs>
        <w:spacing w:before="144" w:after="0" w:line="352" w:lineRule="auto"/>
        <w:ind w:left="849" w:right="103" w:hanging="343"/>
        <w:jc w:val="left"/>
        <w:rPr>
          <w:sz w:val="23"/>
        </w:rPr>
      </w:pPr>
      <w:r>
        <w:rPr>
          <w:sz w:val="23"/>
        </w:rPr>
        <w:t>Momsen,</w:t>
      </w:r>
      <w:r>
        <w:rPr>
          <w:spacing w:val="40"/>
          <w:sz w:val="23"/>
        </w:rPr>
        <w:t xml:space="preserve"> </w:t>
      </w:r>
      <w:r>
        <w:rPr>
          <w:sz w:val="23"/>
        </w:rPr>
        <w:t>Janet</w:t>
      </w:r>
      <w:r>
        <w:rPr>
          <w:spacing w:val="40"/>
          <w:sz w:val="23"/>
        </w:rPr>
        <w:t xml:space="preserve"> </w:t>
      </w:r>
      <w:r>
        <w:rPr>
          <w:sz w:val="23"/>
        </w:rPr>
        <w:t>(2020).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Gender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development.</w:t>
      </w:r>
      <w:r>
        <w:rPr>
          <w:i/>
          <w:spacing w:val="40"/>
          <w:sz w:val="23"/>
        </w:rPr>
        <w:t xml:space="preserve"> </w:t>
      </w:r>
      <w:r>
        <w:rPr>
          <w:sz w:val="23"/>
        </w:rPr>
        <w:t>Routledge.</w:t>
      </w:r>
      <w:r>
        <w:rPr>
          <w:spacing w:val="68"/>
          <w:sz w:val="23"/>
        </w:rPr>
        <w:t xml:space="preserve"> </w:t>
      </w:r>
      <w:r>
        <w:rPr>
          <w:sz w:val="23"/>
        </w:rPr>
        <w:t>3'</w:t>
      </w:r>
      <w:r>
        <w:rPr>
          <w:sz w:val="23"/>
          <w:vertAlign w:val="superscript"/>
        </w:rPr>
        <w:t>d</w:t>
      </w:r>
      <w:r>
        <w:rPr>
          <w:spacing w:val="40"/>
          <w:sz w:val="23"/>
          <w:vertAlign w:val="baseline"/>
        </w:rPr>
        <w:t xml:space="preserve"> </w:t>
      </w:r>
      <w:r>
        <w:rPr>
          <w:sz w:val="23"/>
          <w:vertAlign w:val="baseline"/>
        </w:rPr>
        <w:t>Edition</w:t>
      </w:r>
      <w:r>
        <w:rPr>
          <w:spacing w:val="68"/>
          <w:sz w:val="23"/>
          <w:vertAlign w:val="baseline"/>
        </w:rPr>
        <w:t xml:space="preserve"> </w:t>
      </w:r>
      <w:r>
        <w:rPr>
          <w:sz w:val="23"/>
          <w:vertAlign w:val="baseline"/>
        </w:rPr>
        <w:t>(Ch-1: Introduction: Gender is</w:t>
      </w:r>
      <w:r>
        <w:rPr>
          <w:spacing w:val="-7"/>
          <w:sz w:val="23"/>
          <w:vertAlign w:val="baseline"/>
        </w:rPr>
        <w:t xml:space="preserve"> </w:t>
      </w:r>
      <w:r>
        <w:rPr>
          <w:sz w:val="23"/>
          <w:vertAlign w:val="baseline"/>
        </w:rPr>
        <w:t>a</w:t>
      </w:r>
      <w:r>
        <w:rPr>
          <w:spacing w:val="-1"/>
          <w:sz w:val="23"/>
          <w:vertAlign w:val="baseline"/>
        </w:rPr>
        <w:t xml:space="preserve"> </w:t>
      </w:r>
      <w:r>
        <w:rPr>
          <w:sz w:val="23"/>
          <w:vertAlign w:val="baseline"/>
        </w:rPr>
        <w:t>Development</w:t>
      </w:r>
      <w:r>
        <w:rPr>
          <w:spacing w:val="29"/>
          <w:sz w:val="23"/>
          <w:vertAlign w:val="baseline"/>
        </w:rPr>
        <w:t xml:space="preserve"> </w:t>
      </w:r>
      <w:r>
        <w:rPr>
          <w:sz w:val="23"/>
          <w:vertAlign w:val="baseline"/>
        </w:rPr>
        <w:t>Issue)</w:t>
      </w:r>
    </w:p>
    <w:p w14:paraId="7F3E4B6D">
      <w:pPr>
        <w:pStyle w:val="7"/>
        <w:numPr>
          <w:ilvl w:val="1"/>
          <w:numId w:val="2"/>
        </w:numPr>
        <w:tabs>
          <w:tab w:val="left" w:pos="852"/>
          <w:tab w:val="left" w:pos="854"/>
        </w:tabs>
        <w:spacing w:before="24" w:after="0" w:line="352" w:lineRule="auto"/>
        <w:ind w:left="854" w:right="106" w:hanging="343"/>
        <w:jc w:val="left"/>
        <w:rPr>
          <w:i/>
          <w:iCs/>
          <w:spacing w:val="18"/>
        </w:rPr>
      </w:pPr>
      <w:r>
        <w:rPr>
          <w:sz w:val="23"/>
        </w:rPr>
        <w:t>Moser, C.</w:t>
      </w:r>
      <w:r>
        <w:rPr>
          <w:spacing w:val="-1"/>
          <w:sz w:val="23"/>
        </w:rPr>
        <w:t xml:space="preserve"> </w:t>
      </w:r>
      <w:r>
        <w:rPr>
          <w:sz w:val="23"/>
        </w:rPr>
        <w:t>(2012). Ch 4: Third</w:t>
      </w:r>
      <w:r>
        <w:rPr>
          <w:spacing w:val="19"/>
          <w:sz w:val="23"/>
        </w:rPr>
        <w:t xml:space="preserve"> </w:t>
      </w:r>
      <w:r>
        <w:rPr>
          <w:sz w:val="23"/>
        </w:rPr>
        <w:t>World</w:t>
      </w:r>
      <w:r>
        <w:rPr>
          <w:spacing w:val="20"/>
          <w:sz w:val="23"/>
        </w:rPr>
        <w:t xml:space="preserve"> </w:t>
      </w:r>
      <w:r>
        <w:rPr>
          <w:sz w:val="23"/>
        </w:rPr>
        <w:t>policy</w:t>
      </w:r>
      <w:r>
        <w:rPr>
          <w:spacing w:val="13"/>
          <w:sz w:val="23"/>
        </w:rPr>
        <w:t xml:space="preserve"> </w:t>
      </w:r>
      <w:r>
        <w:rPr>
          <w:sz w:val="23"/>
        </w:rPr>
        <w:t>approaches</w:t>
      </w:r>
      <w:r>
        <w:rPr>
          <w:spacing w:val="14"/>
          <w:sz w:val="23"/>
        </w:rPr>
        <w:t xml:space="preserve"> </w:t>
      </w:r>
      <w:r>
        <w:rPr>
          <w:sz w:val="23"/>
        </w:rPr>
        <w:t>to women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in development. In </w:t>
      </w:r>
      <w:r>
        <w:rPr>
          <w:i/>
          <w:sz w:val="23"/>
        </w:rPr>
        <w:t xml:space="preserve">Gender Planning and Development </w:t>
      </w:r>
      <w:r>
        <w:rPr>
          <w:sz w:val="23"/>
        </w:rPr>
        <w:t>(pp.</w:t>
      </w:r>
      <w:r>
        <w:rPr>
          <w:spacing w:val="-9"/>
          <w:sz w:val="23"/>
        </w:rPr>
        <w:t xml:space="preserve"> </w:t>
      </w:r>
      <w:r>
        <w:rPr>
          <w:sz w:val="23"/>
        </w:rPr>
        <w:t>63-87). Routledge.</w:t>
      </w:r>
    </w:p>
    <w:p w14:paraId="60E58BD7">
      <w:pPr>
        <w:pStyle w:val="7"/>
        <w:numPr>
          <w:ilvl w:val="1"/>
          <w:numId w:val="2"/>
        </w:numPr>
        <w:tabs>
          <w:tab w:val="left" w:pos="688"/>
          <w:tab w:val="left" w:pos="695"/>
        </w:tabs>
        <w:spacing w:before="73" w:after="0" w:line="338" w:lineRule="auto"/>
        <w:ind w:left="695" w:right="591" w:hanging="348"/>
        <w:jc w:val="left"/>
        <w:rPr>
          <w:sz w:val="24"/>
        </w:rPr>
      </w:pPr>
      <w:r>
        <w:rPr>
          <w:spacing w:val="-6"/>
          <w:sz w:val="24"/>
        </w:rPr>
        <w:t>Gender, myth and fable: the perils 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mainstreaming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sector bureaucracies,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Ch 8, </w:t>
      </w:r>
      <w:r>
        <w:rPr>
          <w:spacing w:val="-2"/>
          <w:sz w:val="24"/>
        </w:rPr>
        <w:t>Andrea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Cornwall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(eds):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Feminisms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Development: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Contradictions, Contestations 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(Zed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2007)</w:t>
      </w:r>
    </w:p>
    <w:p w14:paraId="6AB25991">
      <w:pPr>
        <w:pStyle w:val="7"/>
        <w:numPr>
          <w:ilvl w:val="1"/>
          <w:numId w:val="2"/>
        </w:numPr>
        <w:tabs>
          <w:tab w:val="left" w:pos="701"/>
          <w:tab w:val="left" w:pos="707"/>
        </w:tabs>
        <w:spacing w:before="0" w:after="0" w:line="338" w:lineRule="auto"/>
        <w:ind w:left="707" w:right="363" w:hanging="346"/>
        <w:jc w:val="left"/>
        <w:rPr>
          <w:sz w:val="24"/>
        </w:rPr>
      </w:pPr>
      <w:r>
        <w:rPr>
          <w:spacing w:val="-2"/>
          <w:sz w:val="24"/>
        </w:rPr>
        <w:t>Jumping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conclusions?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Struggles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meaning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pacing w:val="-6"/>
          <w:sz w:val="24"/>
        </w:rPr>
        <w:t>household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economics,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4,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Cecile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Jackson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Ruth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Pearson (eds.):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Feminist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Visions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Development: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Gender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Analysis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(Routledge,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1998)</w:t>
      </w:r>
    </w:p>
    <w:p w14:paraId="2AF12ED5">
      <w:pPr>
        <w:pStyle w:val="7"/>
        <w:numPr>
          <w:ilvl w:val="1"/>
          <w:numId w:val="2"/>
        </w:numPr>
        <w:tabs>
          <w:tab w:val="left" w:pos="717"/>
          <w:tab w:val="left" w:pos="725"/>
        </w:tabs>
        <w:spacing w:before="2" w:after="0" w:line="340" w:lineRule="auto"/>
        <w:ind w:left="725" w:right="254" w:hanging="349"/>
        <w:jc w:val="left"/>
        <w:rPr>
          <w:sz w:val="24"/>
        </w:rPr>
      </w:pPr>
      <w:r>
        <w:rPr>
          <w:spacing w:val="-6"/>
          <w:sz w:val="24"/>
        </w:rPr>
        <w:t>Famine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transformations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gender</w:t>
      </w:r>
      <w:r>
        <w:rPr>
          <w:sz w:val="24"/>
        </w:rPr>
        <w:t xml:space="preserve"> </w:t>
      </w:r>
      <w:r>
        <w:rPr>
          <w:spacing w:val="-6"/>
          <w:sz w:val="24"/>
        </w:rPr>
        <w:t>relations, Ch 5,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Cecile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Jackson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&amp; Ruth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 xml:space="preserve">Pearson </w:t>
      </w:r>
      <w:r>
        <w:rPr>
          <w:spacing w:val="-4"/>
          <w:sz w:val="24"/>
        </w:rPr>
        <w:t>(eds.):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Feminist</w:t>
      </w:r>
      <w:r>
        <w:rPr>
          <w:sz w:val="24"/>
        </w:rPr>
        <w:t xml:space="preserve"> </w:t>
      </w:r>
      <w:r>
        <w:rPr>
          <w:spacing w:val="-4"/>
          <w:sz w:val="24"/>
        </w:rPr>
        <w:t>Visions 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Development: Gender Analysis 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(Routledge, </w:t>
      </w:r>
      <w:r>
        <w:rPr>
          <w:spacing w:val="-2"/>
          <w:sz w:val="24"/>
        </w:rPr>
        <w:t>1998)</w:t>
      </w:r>
    </w:p>
    <w:p w14:paraId="3080477A">
      <w:pPr>
        <w:pStyle w:val="7"/>
        <w:numPr>
          <w:ilvl w:val="1"/>
          <w:numId w:val="2"/>
        </w:numPr>
        <w:tabs>
          <w:tab w:val="left" w:pos="728"/>
          <w:tab w:val="left" w:pos="731"/>
        </w:tabs>
        <w:spacing w:before="0" w:after="0" w:line="338" w:lineRule="auto"/>
        <w:ind w:left="731" w:right="356" w:hanging="341"/>
        <w:jc w:val="left"/>
        <w:rPr>
          <w:sz w:val="24"/>
        </w:rPr>
      </w:pPr>
      <w:r>
        <w:rPr>
          <w:spacing w:val="-6"/>
          <w:sz w:val="24"/>
        </w:rPr>
        <w:t>Talking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boys: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gender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economic growth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models, Chapter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7,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Cecile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Jackson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Ruth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Pearson (eds.):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Feminist</w:t>
      </w:r>
      <w:r>
        <w:rPr>
          <w:sz w:val="24"/>
        </w:rPr>
        <w:t xml:space="preserve"> </w:t>
      </w:r>
      <w:r>
        <w:rPr>
          <w:spacing w:val="-4"/>
          <w:sz w:val="24"/>
        </w:rPr>
        <w:t>Visions 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Development: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Gender Analysis and </w:t>
      </w:r>
      <w:r>
        <w:rPr>
          <w:sz w:val="24"/>
        </w:rPr>
        <w:t>Policy (Routledge, 1998)</w:t>
      </w:r>
    </w:p>
    <w:p w14:paraId="2375FD6B">
      <w:pPr>
        <w:pStyle w:val="7"/>
        <w:numPr>
          <w:ilvl w:val="1"/>
          <w:numId w:val="2"/>
        </w:numPr>
        <w:tabs>
          <w:tab w:val="left" w:pos="746"/>
          <w:tab w:val="left" w:pos="750"/>
        </w:tabs>
        <w:spacing w:before="0" w:after="0" w:line="338" w:lineRule="auto"/>
        <w:ind w:left="750" w:right="332" w:hanging="346"/>
        <w:jc w:val="left"/>
        <w:rPr>
          <w:sz w:val="24"/>
        </w:rPr>
      </w:pPr>
      <w:r>
        <w:rPr>
          <w:spacing w:val="-6"/>
          <w:sz w:val="24"/>
        </w:rPr>
        <w:t>Gender, power 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contestation: ‘Rethinking</w:t>
      </w:r>
      <w:r>
        <w:rPr>
          <w:sz w:val="24"/>
        </w:rPr>
        <w:t xml:space="preserve"> </w:t>
      </w:r>
      <w:r>
        <w:rPr>
          <w:spacing w:val="-6"/>
          <w:sz w:val="24"/>
        </w:rPr>
        <w:t>bargaining with</w:t>
      </w:r>
      <w:r>
        <w:rPr>
          <w:sz w:val="24"/>
        </w:rPr>
        <w:t xml:space="preserve"> </w:t>
      </w:r>
      <w:r>
        <w:rPr>
          <w:spacing w:val="-6"/>
          <w:sz w:val="24"/>
        </w:rPr>
        <w:t>patriarchy’; Chapter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6, </w:t>
      </w:r>
      <w:r>
        <w:rPr>
          <w:spacing w:val="-4"/>
          <w:sz w:val="24"/>
        </w:rPr>
        <w:t>Cecile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Jackson 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Ruth Pearson (eds.):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Feminist</w:t>
      </w:r>
      <w:r>
        <w:rPr>
          <w:sz w:val="24"/>
        </w:rPr>
        <w:t xml:space="preserve"> </w:t>
      </w:r>
      <w:r>
        <w:rPr>
          <w:spacing w:val="-4"/>
          <w:sz w:val="24"/>
        </w:rPr>
        <w:t>Visions 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Development: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Gender </w:t>
      </w:r>
      <w:r>
        <w:rPr>
          <w:sz w:val="24"/>
        </w:rPr>
        <w:t>Analysis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(Routledge,</w:t>
      </w:r>
      <w:r>
        <w:rPr>
          <w:spacing w:val="-14"/>
          <w:sz w:val="24"/>
        </w:rPr>
        <w:t xml:space="preserve"> </w:t>
      </w:r>
      <w:r>
        <w:rPr>
          <w:sz w:val="24"/>
        </w:rPr>
        <w:t>1998)</w:t>
      </w:r>
    </w:p>
    <w:p w14:paraId="3090A136">
      <w:pPr>
        <w:pStyle w:val="7"/>
        <w:numPr>
          <w:ilvl w:val="1"/>
          <w:numId w:val="2"/>
        </w:numPr>
        <w:tabs>
          <w:tab w:val="left" w:pos="760"/>
          <w:tab w:val="left" w:pos="772"/>
        </w:tabs>
        <w:spacing w:before="0" w:after="0" w:line="343" w:lineRule="auto"/>
        <w:ind w:left="772" w:right="366" w:hanging="353"/>
        <w:jc w:val="left"/>
        <w:rPr>
          <w:sz w:val="24"/>
        </w:rPr>
      </w:pPr>
      <w:r>
        <w:rPr>
          <w:spacing w:val="-6"/>
          <w:sz w:val="24"/>
        </w:rPr>
        <w:t>Chakraborty,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Lekha.</w:t>
      </w:r>
      <w:r>
        <w:rPr>
          <w:spacing w:val="-14"/>
          <w:sz w:val="24"/>
        </w:rPr>
        <w:t xml:space="preserve"> </w:t>
      </w:r>
      <w:r>
        <w:rPr>
          <w:i/>
          <w:spacing w:val="-6"/>
          <w:sz w:val="24"/>
        </w:rPr>
        <w:t>"Gender-Responsive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Budgeting.as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Fiscal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Innovation: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Evidence </w:t>
      </w:r>
      <w:r>
        <w:rPr>
          <w:i/>
          <w:spacing w:val="-4"/>
          <w:sz w:val="24"/>
        </w:rPr>
        <w:t>from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India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on</w:t>
      </w:r>
      <w:r>
        <w:rPr>
          <w:i/>
          <w:spacing w:val="-29"/>
          <w:sz w:val="24"/>
        </w:rPr>
        <w:t xml:space="preserve"> </w:t>
      </w:r>
      <w:r>
        <w:rPr>
          <w:i/>
          <w:spacing w:val="-4"/>
          <w:sz w:val="24"/>
        </w:rPr>
        <w:t>’Processes’.”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Levy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Economics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Institute,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797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(2014).</w:t>
      </w:r>
    </w:p>
    <w:p w14:paraId="25897497">
      <w:pPr>
        <w:pStyle w:val="7"/>
        <w:numPr>
          <w:ilvl w:val="1"/>
          <w:numId w:val="2"/>
        </w:numPr>
        <w:tabs>
          <w:tab w:val="left" w:pos="813"/>
          <w:tab w:val="left" w:pos="818"/>
        </w:tabs>
        <w:spacing w:before="0" w:after="0" w:line="338" w:lineRule="auto"/>
        <w:ind w:left="818" w:right="128" w:hanging="351"/>
        <w:jc w:val="left"/>
        <w:rPr>
          <w:sz w:val="24"/>
        </w:rPr>
      </w:pPr>
      <w:r>
        <w:rPr>
          <w:sz w:val="24"/>
        </w:rPr>
        <w:t>Moser,</w:t>
      </w:r>
      <w:r>
        <w:rPr>
          <w:spacing w:val="22"/>
          <w:sz w:val="24"/>
        </w:rPr>
        <w:t xml:space="preserve"> </w:t>
      </w:r>
      <w:r>
        <w:rPr>
          <w:sz w:val="24"/>
        </w:rPr>
        <w:t>C.</w:t>
      </w:r>
      <w:r>
        <w:rPr>
          <w:spacing w:val="11"/>
          <w:sz w:val="24"/>
        </w:rPr>
        <w:t xml:space="preserve"> </w:t>
      </w:r>
      <w:r>
        <w:rPr>
          <w:sz w:val="24"/>
        </w:rPr>
        <w:t>(2012).</w:t>
      </w:r>
      <w:r>
        <w:rPr>
          <w:spacing w:val="14"/>
          <w:sz w:val="24"/>
        </w:rPr>
        <w:t xml:space="preserve"> </w:t>
      </w:r>
      <w:r>
        <w:rPr>
          <w:sz w:val="24"/>
        </w:rPr>
        <w:t>Ch</w:t>
      </w:r>
      <w:r>
        <w:rPr>
          <w:spacing w:val="24"/>
          <w:sz w:val="24"/>
        </w:rPr>
        <w:t xml:space="preserve"> </w:t>
      </w:r>
      <w:r>
        <w:rPr>
          <w:sz w:val="24"/>
        </w:rPr>
        <w:t>3:</w:t>
      </w:r>
      <w:r>
        <w:rPr>
          <w:spacing w:val="10"/>
          <w:sz w:val="24"/>
        </w:rPr>
        <w:t xml:space="preserve"> </w:t>
      </w:r>
      <w:r>
        <w:rPr>
          <w:sz w:val="24"/>
        </w:rPr>
        <w:t>Gender</w:t>
      </w:r>
      <w:r>
        <w:rPr>
          <w:spacing w:val="25"/>
          <w:sz w:val="24"/>
        </w:rPr>
        <w:t xml:space="preserve"> </w:t>
      </w:r>
      <w:r>
        <w:rPr>
          <w:sz w:val="24"/>
        </w:rPr>
        <w:t>roles,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family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household.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 xml:space="preserve">Gender </w:t>
      </w:r>
      <w:r>
        <w:rPr>
          <w:i/>
          <w:spacing w:val="-2"/>
          <w:sz w:val="24"/>
        </w:rPr>
        <w:t>Planning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Development</w:t>
      </w:r>
      <w:r>
        <w:rPr>
          <w:i/>
          <w:spacing w:val="-12"/>
          <w:sz w:val="24"/>
        </w:rPr>
        <w:t xml:space="preserve"> </w:t>
      </w:r>
      <w:r>
        <w:rPr>
          <w:spacing w:val="-2"/>
          <w:sz w:val="24"/>
        </w:rPr>
        <w:t>(pp.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63-87).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627E20D6">
      <w:pPr>
        <w:pStyle w:val="7"/>
        <w:numPr>
          <w:ilvl w:val="1"/>
          <w:numId w:val="2"/>
        </w:numPr>
        <w:tabs>
          <w:tab w:val="left" w:pos="825"/>
        </w:tabs>
        <w:spacing w:before="19" w:after="0" w:line="343" w:lineRule="auto"/>
        <w:ind w:left="825" w:right="110" w:hanging="343"/>
        <w:jc w:val="left"/>
        <w:rPr>
          <w:sz w:val="24"/>
        </w:rPr>
      </w:pPr>
      <w:r>
        <w:rPr>
          <w:spacing w:val="-2"/>
          <w:sz w:val="24"/>
        </w:rPr>
        <w:t>Agarwal,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B.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(1997).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"Bargaining"and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gender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relations: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beyond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household.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Feminist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economics,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3(1),</w:t>
      </w:r>
      <w:r>
        <w:rPr>
          <w:spacing w:val="-15"/>
          <w:sz w:val="24"/>
        </w:rPr>
        <w:t xml:space="preserve"> </w:t>
      </w:r>
      <w:r>
        <w:rPr>
          <w:sz w:val="24"/>
        </w:rPr>
        <w:t>1-51.</w:t>
      </w:r>
    </w:p>
    <w:p w14:paraId="7344B94A">
      <w:pPr>
        <w:pStyle w:val="7"/>
        <w:numPr>
          <w:ilvl w:val="1"/>
          <w:numId w:val="2"/>
        </w:numPr>
        <w:tabs>
          <w:tab w:val="left" w:pos="832"/>
        </w:tabs>
        <w:spacing w:before="17" w:after="0" w:line="338" w:lineRule="auto"/>
        <w:ind w:left="832" w:right="565" w:hanging="341"/>
        <w:jc w:val="left"/>
        <w:rPr>
          <w:sz w:val="24"/>
        </w:rPr>
      </w:pPr>
      <w:r>
        <w:rPr>
          <w:spacing w:val="-6"/>
          <w:sz w:val="24"/>
        </w:rPr>
        <w:t>Doss,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(2013).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Intrahousehold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bargaining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 resource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allocation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developing </w:t>
      </w:r>
      <w:r>
        <w:rPr>
          <w:spacing w:val="-2"/>
          <w:sz w:val="24"/>
        </w:rPr>
        <w:t>countries.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World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Bank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Research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Obse</w:t>
      </w:r>
      <w:r>
        <w:rPr>
          <w:spacing w:val="-2"/>
          <w:sz w:val="24"/>
        </w:rPr>
        <w:t>ri</w:t>
      </w:r>
      <w:r>
        <w:rPr>
          <w:i/>
          <w:spacing w:val="-2"/>
          <w:sz w:val="24"/>
        </w:rPr>
        <w:t>•er,</w:t>
      </w:r>
      <w:r>
        <w:rPr>
          <w:i/>
          <w:spacing w:val="-16"/>
          <w:sz w:val="24"/>
        </w:rPr>
        <w:t xml:space="preserve"> </w:t>
      </w:r>
      <w:r>
        <w:rPr>
          <w:spacing w:val="-2"/>
          <w:sz w:val="24"/>
        </w:rPr>
        <w:t>28{I),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52-78.</w:t>
      </w:r>
    </w:p>
    <w:p w14:paraId="570DFE34">
      <w:pPr>
        <w:pStyle w:val="7"/>
        <w:numPr>
          <w:ilvl w:val="1"/>
          <w:numId w:val="2"/>
        </w:numPr>
        <w:tabs>
          <w:tab w:val="left" w:pos="843"/>
        </w:tabs>
        <w:spacing w:before="24" w:after="0" w:line="333" w:lineRule="auto"/>
        <w:ind w:left="843" w:right="93" w:hanging="343"/>
        <w:jc w:val="left"/>
        <w:rPr>
          <w:sz w:val="24"/>
        </w:rPr>
      </w:pPr>
      <w:r>
        <w:rPr>
          <w:spacing w:val="-6"/>
          <w:sz w:val="24"/>
        </w:rPr>
        <w:t>Kabeer,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(2005).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Gender equality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and women's empowerment: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critical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analysis of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third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millennium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goal.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Gender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&amp;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Development,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spacing w:val="-2"/>
          <w:sz w:val="24"/>
        </w:rPr>
        <w:t>3(1),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13-24.</w:t>
      </w:r>
    </w:p>
    <w:p w14:paraId="0012C030">
      <w:pPr>
        <w:pStyle w:val="7"/>
        <w:spacing w:after="0" w:line="333" w:lineRule="auto"/>
        <w:jc w:val="left"/>
        <w:rPr>
          <w:sz w:val="24"/>
        </w:rPr>
        <w:sectPr>
          <w:pgSz w:w="11900" w:h="16820"/>
          <w:pgMar w:top="1700" w:right="1559" w:bottom="280" w:left="1559" w:header="720" w:footer="720" w:gutter="0"/>
          <w:cols w:space="720" w:num="1"/>
        </w:sectPr>
      </w:pPr>
    </w:p>
    <w:p w14:paraId="34F756DA">
      <w:pPr>
        <w:pStyle w:val="7"/>
        <w:numPr>
          <w:ilvl w:val="1"/>
          <w:numId w:val="2"/>
        </w:numPr>
        <w:tabs>
          <w:tab w:val="left" w:pos="727"/>
          <w:tab w:val="left" w:pos="1578"/>
          <w:tab w:val="left" w:pos="2007"/>
          <w:tab w:val="left" w:pos="2872"/>
          <w:tab w:val="left" w:pos="4049"/>
          <w:tab w:val="left" w:pos="4697"/>
          <w:tab w:val="left" w:pos="5623"/>
          <w:tab w:val="left" w:pos="7179"/>
          <w:tab w:val="left" w:pos="7717"/>
        </w:tabs>
        <w:spacing w:before="63" w:after="0" w:line="352" w:lineRule="auto"/>
        <w:ind w:left="727" w:right="205" w:hanging="341"/>
        <w:jc w:val="left"/>
        <w:rPr>
          <w:sz w:val="23"/>
        </w:rPr>
      </w:pPr>
      <w:r>
        <w:rPr>
          <w:spacing w:val="-2"/>
          <w:sz w:val="23"/>
        </w:rPr>
        <w:t>Folbre,</w:t>
      </w:r>
      <w:r>
        <w:rPr>
          <w:sz w:val="23"/>
        </w:rPr>
        <w:tab/>
      </w:r>
      <w:r>
        <w:rPr>
          <w:spacing w:val="-6"/>
          <w:sz w:val="23"/>
        </w:rPr>
        <w:t>N.</w:t>
      </w:r>
      <w:r>
        <w:rPr>
          <w:sz w:val="23"/>
        </w:rPr>
        <w:tab/>
      </w:r>
      <w:r>
        <w:rPr>
          <w:spacing w:val="-2"/>
          <w:sz w:val="23"/>
        </w:rPr>
        <w:t>(2006).</w:t>
      </w:r>
      <w:r>
        <w:rPr>
          <w:sz w:val="23"/>
        </w:rPr>
        <w:tab/>
      </w:r>
      <w:r>
        <w:rPr>
          <w:spacing w:val="-2"/>
          <w:sz w:val="23"/>
        </w:rPr>
        <w:t>Measuring</w:t>
      </w:r>
      <w:r>
        <w:rPr>
          <w:sz w:val="23"/>
        </w:rPr>
        <w:tab/>
      </w:r>
      <w:r>
        <w:rPr>
          <w:spacing w:val="-2"/>
          <w:sz w:val="23"/>
        </w:rPr>
        <w:t>care:</w:t>
      </w:r>
      <w:r>
        <w:rPr>
          <w:sz w:val="23"/>
        </w:rPr>
        <w:tab/>
      </w:r>
      <w:r>
        <w:rPr>
          <w:spacing w:val="-2"/>
          <w:sz w:val="23"/>
        </w:rPr>
        <w:t>Gender,</w:t>
      </w:r>
      <w:r>
        <w:rPr>
          <w:sz w:val="23"/>
        </w:rPr>
        <w:tab/>
      </w:r>
      <w:r>
        <w:rPr>
          <w:spacing w:val="-2"/>
          <w:sz w:val="23"/>
        </w:rPr>
        <w:t>empowerment,</w:t>
      </w:r>
      <w:r>
        <w:rPr>
          <w:sz w:val="23"/>
        </w:rPr>
        <w:tab/>
      </w:r>
      <w:r>
        <w:rPr>
          <w:spacing w:val="-4"/>
          <w:sz w:val="23"/>
        </w:rPr>
        <w:t>and</w:t>
      </w:r>
      <w:r>
        <w:rPr>
          <w:sz w:val="23"/>
        </w:rPr>
        <w:tab/>
      </w:r>
      <w:r>
        <w:rPr>
          <w:sz w:val="23"/>
        </w:rPr>
        <w:t>the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care economy. </w:t>
      </w:r>
      <w:r>
        <w:rPr>
          <w:i/>
          <w:sz w:val="23"/>
        </w:rPr>
        <w:t xml:space="preserve">Journal of human development, </w:t>
      </w:r>
      <w:r>
        <w:rPr>
          <w:sz w:val="23"/>
        </w:rPr>
        <w:t>7(2), 183-199.</w:t>
      </w:r>
    </w:p>
    <w:p w14:paraId="5B42CA34">
      <w:pPr>
        <w:pStyle w:val="7"/>
        <w:numPr>
          <w:ilvl w:val="1"/>
          <w:numId w:val="2"/>
        </w:numPr>
        <w:tabs>
          <w:tab w:val="left" w:pos="741"/>
          <w:tab w:val="left" w:pos="743"/>
        </w:tabs>
        <w:spacing w:before="14" w:after="0" w:line="352" w:lineRule="auto"/>
        <w:ind w:left="741" w:right="216" w:hanging="350"/>
        <w:jc w:val="left"/>
        <w:rPr>
          <w:sz w:val="23"/>
        </w:rPr>
      </w:pPr>
      <w:r>
        <w:rPr>
          <w:sz w:val="23"/>
        </w:rPr>
        <w:t>Anderson,</w:t>
      </w:r>
      <w:r>
        <w:rPr>
          <w:spacing w:val="13"/>
          <w:sz w:val="23"/>
        </w:rPr>
        <w:t xml:space="preserve"> </w:t>
      </w:r>
      <w:r>
        <w:rPr>
          <w:sz w:val="23"/>
        </w:rPr>
        <w:t>S. (2007). The economics</w:t>
      </w:r>
      <w:r>
        <w:rPr>
          <w:spacing w:val="13"/>
          <w:sz w:val="23"/>
        </w:rPr>
        <w:t xml:space="preserve"> </w:t>
      </w:r>
      <w:r>
        <w:rPr>
          <w:sz w:val="23"/>
        </w:rPr>
        <w:t>of dowry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brideprice. </w:t>
      </w:r>
      <w:r>
        <w:rPr>
          <w:i/>
          <w:sz w:val="23"/>
        </w:rPr>
        <w:t>Journal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 xml:space="preserve">of Economic Perspectives, </w:t>
      </w:r>
      <w:r>
        <w:rPr>
          <w:sz w:val="23"/>
        </w:rPr>
        <w:t>21(4), 151-174.</w:t>
      </w:r>
    </w:p>
    <w:p w14:paraId="6596AA01">
      <w:pPr>
        <w:pStyle w:val="7"/>
        <w:numPr>
          <w:ilvl w:val="1"/>
          <w:numId w:val="2"/>
        </w:numPr>
        <w:tabs>
          <w:tab w:val="left" w:pos="752"/>
          <w:tab w:val="left" w:pos="755"/>
        </w:tabs>
        <w:spacing w:before="19" w:after="0" w:line="348" w:lineRule="auto"/>
        <w:ind w:left="755" w:right="202" w:hanging="354"/>
        <w:jc w:val="left"/>
        <w:rPr>
          <w:sz w:val="23"/>
        </w:rPr>
      </w:pPr>
      <w:r>
        <w:rPr>
          <w:sz w:val="23"/>
        </w:rPr>
        <w:t>Aizer, A. (2010). The gender</w:t>
      </w:r>
      <w:r>
        <w:rPr>
          <w:spacing w:val="12"/>
          <w:sz w:val="23"/>
        </w:rPr>
        <w:t xml:space="preserve"> </w:t>
      </w:r>
      <w:r>
        <w:rPr>
          <w:sz w:val="23"/>
        </w:rPr>
        <w:t>wage</w:t>
      </w:r>
      <w:r>
        <w:rPr>
          <w:spacing w:val="8"/>
          <w:sz w:val="23"/>
        </w:rPr>
        <w:t xml:space="preserve"> </w:t>
      </w:r>
      <w:r>
        <w:rPr>
          <w:sz w:val="23"/>
        </w:rPr>
        <w:t>gap and</w:t>
      </w:r>
      <w:r>
        <w:rPr>
          <w:spacing w:val="8"/>
          <w:sz w:val="23"/>
        </w:rPr>
        <w:t xml:space="preserve"> </w:t>
      </w:r>
      <w:r>
        <w:rPr>
          <w:sz w:val="23"/>
        </w:rPr>
        <w:t>domestic</w:t>
      </w:r>
      <w:r>
        <w:rPr>
          <w:spacing w:val="18"/>
          <w:sz w:val="23"/>
        </w:rPr>
        <w:t xml:space="preserve"> </w:t>
      </w:r>
      <w:r>
        <w:rPr>
          <w:sz w:val="23"/>
        </w:rPr>
        <w:t>violence.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 xml:space="preserve">Economic Review, </w:t>
      </w:r>
      <w:r>
        <w:rPr>
          <w:sz w:val="23"/>
        </w:rPr>
        <w:t>100(4), 1847-59.</w:t>
      </w:r>
    </w:p>
    <w:p w14:paraId="0681C577">
      <w:pPr>
        <w:pStyle w:val="7"/>
        <w:numPr>
          <w:ilvl w:val="1"/>
          <w:numId w:val="2"/>
        </w:numPr>
        <w:tabs>
          <w:tab w:val="left" w:pos="786"/>
          <w:tab w:val="left" w:pos="789"/>
        </w:tabs>
        <w:spacing w:before="0" w:after="0" w:line="352" w:lineRule="auto"/>
        <w:ind w:left="789" w:right="172" w:hanging="346"/>
        <w:jc w:val="both"/>
        <w:rPr>
          <w:sz w:val="23"/>
        </w:rPr>
      </w:pPr>
      <w:r>
        <w:rPr>
          <w:sz w:val="23"/>
        </w:rPr>
        <w:t>Jayachandran,</w:t>
      </w:r>
      <w:r>
        <w:rPr>
          <w:spacing w:val="80"/>
          <w:sz w:val="23"/>
        </w:rPr>
        <w:t xml:space="preserve"> </w:t>
      </w:r>
      <w:r>
        <w:rPr>
          <w:sz w:val="23"/>
        </w:rPr>
        <w:t>S.</w:t>
      </w:r>
      <w:r>
        <w:rPr>
          <w:spacing w:val="40"/>
          <w:sz w:val="23"/>
        </w:rPr>
        <w:t xml:space="preserve"> </w:t>
      </w:r>
      <w:r>
        <w:rPr>
          <w:sz w:val="23"/>
        </w:rPr>
        <w:t>(2015).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roots</w:t>
      </w:r>
      <w:r>
        <w:rPr>
          <w:spacing w:val="40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gender</w:t>
      </w:r>
      <w:r>
        <w:rPr>
          <w:spacing w:val="80"/>
          <w:sz w:val="23"/>
        </w:rPr>
        <w:t xml:space="preserve"> </w:t>
      </w:r>
      <w:r>
        <w:rPr>
          <w:sz w:val="23"/>
        </w:rPr>
        <w:t>inequality</w:t>
      </w:r>
      <w:r>
        <w:rPr>
          <w:spacing w:val="80"/>
          <w:sz w:val="23"/>
        </w:rPr>
        <w:t xml:space="preserve"> </w:t>
      </w:r>
      <w:r>
        <w:rPr>
          <w:sz w:val="23"/>
        </w:rPr>
        <w:t>in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developing countries. </w:t>
      </w:r>
      <w:r>
        <w:rPr>
          <w:i/>
          <w:sz w:val="23"/>
        </w:rPr>
        <w:t xml:space="preserve">economics, 7{1), </w:t>
      </w:r>
      <w:r>
        <w:rPr>
          <w:sz w:val="23"/>
        </w:rPr>
        <w:t>63-88.</w:t>
      </w:r>
    </w:p>
    <w:p w14:paraId="11DB3410">
      <w:pPr>
        <w:pStyle w:val="7"/>
        <w:numPr>
          <w:ilvl w:val="1"/>
          <w:numId w:val="2"/>
        </w:numPr>
        <w:tabs>
          <w:tab w:val="left" w:pos="797"/>
          <w:tab w:val="left" w:pos="800"/>
        </w:tabs>
        <w:spacing w:before="15" w:after="0" w:line="357" w:lineRule="auto"/>
        <w:ind w:left="800" w:right="134" w:hanging="347"/>
        <w:jc w:val="both"/>
        <w:rPr>
          <w:sz w:val="23"/>
        </w:rPr>
      </w:pPr>
      <w:r>
        <w:rPr>
          <w:sz w:val="23"/>
        </w:rPr>
        <w:t>Dercon, S., &amp; Singh, A. (2013). From nutrition to aspirations and self-efficacy: gender bias</w:t>
      </w:r>
      <w:r>
        <w:rPr>
          <w:spacing w:val="-4"/>
          <w:sz w:val="23"/>
        </w:rPr>
        <w:t xml:space="preserve"> </w:t>
      </w:r>
      <w:r>
        <w:rPr>
          <w:sz w:val="23"/>
        </w:rPr>
        <w:t>over</w:t>
      </w:r>
      <w:r>
        <w:rPr>
          <w:spacing w:val="-1"/>
          <w:sz w:val="23"/>
        </w:rPr>
        <w:t xml:space="preserve"> </w:t>
      </w:r>
      <w:r>
        <w:rPr>
          <w:sz w:val="23"/>
        </w:rPr>
        <w:t>time among children in four countries.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World Development,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45,</w:t>
      </w:r>
      <w:r>
        <w:rPr>
          <w:i/>
          <w:spacing w:val="-8"/>
          <w:sz w:val="23"/>
        </w:rPr>
        <w:t xml:space="preserve"> </w:t>
      </w:r>
      <w:r>
        <w:rPr>
          <w:sz w:val="23"/>
        </w:rPr>
        <w:t xml:space="preserve">31- </w:t>
      </w:r>
      <w:r>
        <w:rPr>
          <w:spacing w:val="-4"/>
          <w:sz w:val="23"/>
        </w:rPr>
        <w:t>50.</w:t>
      </w:r>
    </w:p>
    <w:p w14:paraId="6D3D89CD">
      <w:pPr>
        <w:pStyle w:val="7"/>
        <w:numPr>
          <w:ilvl w:val="1"/>
          <w:numId w:val="2"/>
        </w:numPr>
        <w:tabs>
          <w:tab w:val="left" w:pos="809"/>
          <w:tab w:val="left" w:pos="819"/>
        </w:tabs>
        <w:spacing w:before="8" w:after="0" w:line="357" w:lineRule="auto"/>
        <w:ind w:left="819" w:right="126" w:hanging="356"/>
        <w:jc w:val="both"/>
        <w:rPr>
          <w:sz w:val="23"/>
        </w:rPr>
      </w:pPr>
      <w:r>
        <w:rPr>
          <w:sz w:val="23"/>
        </w:rPr>
        <w:t>Azam, M., &amp; Kingdon, G. G. (2013). Are girls the fairer sex in India? Revisiting intra-household allocation of education expenditure.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World Development,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 xml:space="preserve">42, </w:t>
      </w:r>
      <w:r>
        <w:rPr>
          <w:sz w:val="23"/>
        </w:rPr>
        <w:t xml:space="preserve">143- </w:t>
      </w:r>
      <w:r>
        <w:rPr>
          <w:spacing w:val="-4"/>
          <w:sz w:val="23"/>
        </w:rPr>
        <w:t>164.</w:t>
      </w:r>
    </w:p>
    <w:p w14:paraId="4E2270DF">
      <w:pPr>
        <w:pStyle w:val="7"/>
        <w:numPr>
          <w:ilvl w:val="1"/>
          <w:numId w:val="2"/>
        </w:numPr>
        <w:tabs>
          <w:tab w:val="left" w:pos="817"/>
          <w:tab w:val="left" w:pos="823"/>
        </w:tabs>
        <w:spacing w:before="4" w:after="0" w:line="355" w:lineRule="auto"/>
        <w:ind w:left="823" w:right="199" w:hanging="346"/>
        <w:jc w:val="left"/>
        <w:rPr>
          <w:sz w:val="23"/>
        </w:rPr>
      </w:pPr>
      <w:r>
        <w:rPr>
          <w:sz w:val="23"/>
        </w:rPr>
        <w:t>Duraisamy, M.,</w:t>
      </w:r>
      <w:r>
        <w:rPr>
          <w:spacing w:val="-5"/>
          <w:sz w:val="23"/>
        </w:rPr>
        <w:t xml:space="preserve"> </w:t>
      </w:r>
      <w:r>
        <w:rPr>
          <w:sz w:val="23"/>
        </w:rPr>
        <w:t>&amp;Duraisamy,</w:t>
      </w:r>
      <w:r>
        <w:rPr>
          <w:spacing w:val="22"/>
          <w:sz w:val="23"/>
        </w:rPr>
        <w:t xml:space="preserve"> </w:t>
      </w:r>
      <w:r>
        <w:rPr>
          <w:sz w:val="23"/>
        </w:rPr>
        <w:t>P.</w:t>
      </w:r>
      <w:r>
        <w:rPr>
          <w:spacing w:val="-6"/>
          <w:sz w:val="23"/>
        </w:rPr>
        <w:t xml:space="preserve"> </w:t>
      </w:r>
      <w:r>
        <w:rPr>
          <w:sz w:val="23"/>
        </w:rPr>
        <w:t>(2016).</w:t>
      </w:r>
      <w:r>
        <w:rPr>
          <w:spacing w:val="-1"/>
          <w:sz w:val="23"/>
        </w:rPr>
        <w:t xml:space="preserve"> </w:t>
      </w:r>
      <w:r>
        <w:rPr>
          <w:sz w:val="23"/>
        </w:rPr>
        <w:t>Gender wage gap</w:t>
      </w:r>
      <w:r>
        <w:rPr>
          <w:spacing w:val="-1"/>
          <w:sz w:val="23"/>
        </w:rPr>
        <w:t xml:space="preserve"> </w:t>
      </w:r>
      <w:r>
        <w:rPr>
          <w:sz w:val="23"/>
        </w:rPr>
        <w:t>across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the wage </w:t>
      </w:r>
      <w:r>
        <w:rPr>
          <w:spacing w:val="-2"/>
          <w:sz w:val="23"/>
        </w:rPr>
        <w:t>distribution</w:t>
      </w:r>
      <w:r>
        <w:rPr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different segments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Indian labour market,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1983—2012: exploring the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glass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ceiling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 xml:space="preserve">sticky floor phenomenon. </w:t>
      </w:r>
      <w:r>
        <w:rPr>
          <w:i/>
          <w:spacing w:val="-2"/>
          <w:sz w:val="23"/>
        </w:rPr>
        <w:t>Applied Economics,</w:t>
      </w:r>
      <w:r>
        <w:rPr>
          <w:i/>
          <w:spacing w:val="-4"/>
          <w:sz w:val="23"/>
        </w:rPr>
        <w:t xml:space="preserve"> </w:t>
      </w:r>
      <w:r>
        <w:rPr>
          <w:spacing w:val="-2"/>
          <w:sz w:val="23"/>
        </w:rPr>
        <w:t>#8(43), 4098-4111.</w:t>
      </w:r>
    </w:p>
    <w:p w14:paraId="679E453C">
      <w:pPr>
        <w:pStyle w:val="7"/>
        <w:numPr>
          <w:ilvl w:val="1"/>
          <w:numId w:val="2"/>
        </w:numPr>
        <w:tabs>
          <w:tab w:val="left" w:pos="829"/>
          <w:tab w:val="left" w:pos="833"/>
        </w:tabs>
        <w:spacing w:before="16" w:after="0" w:line="357" w:lineRule="auto"/>
        <w:ind w:left="833" w:right="260" w:hanging="341"/>
        <w:jc w:val="left"/>
        <w:rPr>
          <w:sz w:val="23"/>
        </w:rPr>
      </w:pPr>
      <w:r>
        <w:rPr>
          <w:sz w:val="23"/>
        </w:rPr>
        <w:t>Thorat, Sukhadeo, and Paul Attewell. ”The legacy of</w:t>
      </w:r>
      <w:r>
        <w:rPr>
          <w:spacing w:val="-7"/>
          <w:sz w:val="23"/>
        </w:rPr>
        <w:t xml:space="preserve"> </w:t>
      </w:r>
      <w:r>
        <w:rPr>
          <w:sz w:val="23"/>
        </w:rPr>
        <w:t>social</w:t>
      </w:r>
      <w:r>
        <w:rPr>
          <w:spacing w:val="-3"/>
          <w:sz w:val="23"/>
        </w:rPr>
        <w:t xml:space="preserve"> </w:t>
      </w:r>
      <w:r>
        <w:rPr>
          <w:sz w:val="23"/>
        </w:rPr>
        <w:t>exclusion: A correspondence</w:t>
      </w:r>
      <w:r>
        <w:rPr>
          <w:spacing w:val="-15"/>
          <w:sz w:val="23"/>
        </w:rPr>
        <w:t xml:space="preserve"> </w:t>
      </w:r>
      <w:r>
        <w:rPr>
          <w:sz w:val="23"/>
        </w:rPr>
        <w:t>study</w:t>
      </w:r>
      <w:r>
        <w:rPr>
          <w:spacing w:val="-14"/>
          <w:sz w:val="23"/>
        </w:rPr>
        <w:t xml:space="preserve"> </w:t>
      </w:r>
      <w:r>
        <w:rPr>
          <w:sz w:val="23"/>
        </w:rPr>
        <w:t>ofjob</w:t>
      </w:r>
      <w:r>
        <w:rPr>
          <w:spacing w:val="-15"/>
          <w:sz w:val="23"/>
        </w:rPr>
        <w:t xml:space="preserve"> </w:t>
      </w:r>
      <w:r>
        <w:rPr>
          <w:sz w:val="23"/>
        </w:rPr>
        <w:t>discrimination</w:t>
      </w:r>
      <w:r>
        <w:rPr>
          <w:spacing w:val="-14"/>
          <w:sz w:val="23"/>
        </w:rPr>
        <w:t xml:space="preserve"> </w:t>
      </w:r>
      <w:r>
        <w:rPr>
          <w:sz w:val="23"/>
        </w:rPr>
        <w:t>in</w:t>
      </w:r>
      <w:r>
        <w:rPr>
          <w:spacing w:val="-14"/>
          <w:sz w:val="23"/>
        </w:rPr>
        <w:t xml:space="preserve"> </w:t>
      </w:r>
      <w:r>
        <w:rPr>
          <w:sz w:val="23"/>
        </w:rPr>
        <w:t>India."</w:t>
      </w:r>
      <w:r>
        <w:rPr>
          <w:spacing w:val="-15"/>
          <w:sz w:val="23"/>
        </w:rPr>
        <w:t xml:space="preserve"> </w:t>
      </w:r>
      <w:r>
        <w:rPr>
          <w:sz w:val="23"/>
        </w:rPr>
        <w:t>Economic</w:t>
      </w:r>
      <w:r>
        <w:rPr>
          <w:spacing w:val="-14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political weekly (2007): 4141-4145.</w:t>
      </w:r>
    </w:p>
    <w:p w14:paraId="3BB8DED7">
      <w:pPr>
        <w:pStyle w:val="7"/>
        <w:numPr>
          <w:ilvl w:val="1"/>
          <w:numId w:val="2"/>
        </w:numPr>
        <w:tabs>
          <w:tab w:val="left" w:pos="852"/>
          <w:tab w:val="left" w:pos="854"/>
        </w:tabs>
        <w:spacing w:before="24" w:after="0" w:line="352" w:lineRule="auto"/>
        <w:ind w:left="854" w:right="106" w:hanging="343"/>
        <w:jc w:val="left"/>
        <w:rPr>
          <w:i/>
          <w:iCs/>
          <w:spacing w:val="18"/>
        </w:rPr>
      </w:pPr>
    </w:p>
    <w:sectPr>
      <w:pgSz w:w="12240" w:h="15840"/>
      <w:pgMar w:top="1346" w:right="1008" w:bottom="0" w:left="14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303" w:hanging="3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48" w:hanging="32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96" w:hanging="32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32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92" w:hanging="32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1" w:hanging="32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89" w:hanging="32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37" w:hanging="32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285" w:hanging="329"/>
      </w:pPr>
      <w:rPr>
        <w:rFonts w:hint="default"/>
        <w:lang w:val="en-US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55" w:hanging="223"/>
        <w:jc w:val="right"/>
      </w:pPr>
      <w:rPr>
        <w:rFonts w:hint="default"/>
        <w:spacing w:val="0"/>
        <w:w w:val="10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89" w:hanging="344"/>
      </w:pPr>
      <w:rPr>
        <w:rFonts w:hint="default" w:ascii="Times New Roman" w:hAnsi="Times New Roman" w:eastAsia="Times New Roman" w:cs="Times New Roman"/>
        <w:spacing w:val="0"/>
        <w:w w:val="9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80" w:hanging="3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820" w:hanging="3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840" w:hanging="3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63" w:hanging="3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487" w:hanging="3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811" w:hanging="3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134" w:hanging="3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12F3F7C"/>
    <w:rsid w:val="073F54F1"/>
    <w:rsid w:val="1E40742E"/>
    <w:rsid w:val="2CF450FA"/>
    <w:rsid w:val="72E22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  <w:style w:type="paragraph" w:styleId="7">
    <w:name w:val="List Paragraph"/>
    <w:basedOn w:val="1"/>
    <w:qFormat/>
    <w:uiPriority w:val="1"/>
    <w:pPr>
      <w:ind w:left="803" w:hanging="34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49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2024-10-15T09:42:00Z</dcterms:created>
  <dc:creator>Lenovo</dc:creator>
  <cp:lastModifiedBy>Ink_Writes_Love &amp; 97.94editzz</cp:lastModifiedBy>
  <dcterms:modified xsi:type="dcterms:W3CDTF">2025-11-05T04:15:45Z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2025-10-14T20:26:40Z</vt:filetime>
  </property>
  <property fmtid="{D5CDD505-2E9C-101B-9397-08002B2CF9AE}" pid="4" name="KSOProductBuildVer">
    <vt:lpwstr>1033-12.2.0.23155</vt:lpwstr>
  </property>
  <property fmtid="{D5CDD505-2E9C-101B-9397-08002B2CF9AE}" pid="5" name="ICV">
    <vt:lpwstr>0A1C793C9D4B475CB98CB3140338B4F5_13</vt:lpwstr>
  </property>
</Properties>
</file>