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25" w:type="dxa"/>
        <w:tblLayout w:type="fixed"/>
        <w:tblLook w:val="04A0" w:firstRow="1" w:lastRow="0" w:firstColumn="1" w:lastColumn="0" w:noHBand="0" w:noVBand="1"/>
      </w:tblPr>
      <w:tblGrid>
        <w:gridCol w:w="1243"/>
        <w:gridCol w:w="1366"/>
        <w:gridCol w:w="1279"/>
        <w:gridCol w:w="5737"/>
      </w:tblGrid>
      <w:tr w:rsidR="00470C25" w:rsidRPr="00FF6BD7" w14:paraId="0871839E" w14:textId="77777777" w:rsidTr="00807C48">
        <w:tc>
          <w:tcPr>
            <w:tcW w:w="1243" w:type="dxa"/>
          </w:tcPr>
          <w:p w14:paraId="4484939E" w14:textId="77777777" w:rsidR="00470C25" w:rsidRPr="00CD7977" w:rsidRDefault="00470C25" w:rsidP="00807C4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6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DSC-8: </w:t>
            </w:r>
            <w:r w:rsidRPr="00FF6BD7">
              <w:rPr>
                <w:rFonts w:ascii="Times New Roman" w:eastAsia="Times New Roman" w:hAnsi="Times New Roman" w:cs="Times New Roman"/>
              </w:rPr>
              <w:t>Sanskrit Linguistics</w:t>
            </w:r>
          </w:p>
        </w:tc>
        <w:tc>
          <w:tcPr>
            <w:tcW w:w="1366" w:type="dxa"/>
          </w:tcPr>
          <w:p w14:paraId="2D1FF4FC" w14:textId="77777777" w:rsidR="00470C25" w:rsidRPr="003C640D" w:rsidRDefault="00470C25" w:rsidP="00807C48">
            <w:pPr>
              <w:rPr>
                <w:b/>
                <w:bCs/>
                <w:lang w:val="en-IN"/>
              </w:rPr>
            </w:pPr>
          </w:p>
          <w:p w14:paraId="3E062031" w14:textId="77777777" w:rsidR="00470C25" w:rsidRPr="003C640D" w:rsidRDefault="00470C25" w:rsidP="00807C48">
            <w:pPr>
              <w:rPr>
                <w:b/>
                <w:bCs/>
                <w:lang w:val="en-IN"/>
              </w:rPr>
            </w:pPr>
            <w:r w:rsidRPr="003C640D">
              <w:rPr>
                <w:b/>
                <w:bCs/>
                <w:lang w:val="en-IN"/>
              </w:rPr>
              <w:t>Unit I</w:t>
            </w:r>
          </w:p>
          <w:p w14:paraId="0C0DDDEE" w14:textId="77777777" w:rsidR="00470C25" w:rsidRPr="003C640D" w:rsidRDefault="00470C25" w:rsidP="00807C48">
            <w:pPr>
              <w:rPr>
                <w:b/>
                <w:bCs/>
                <w:lang w:val="en-IN"/>
              </w:rPr>
            </w:pPr>
          </w:p>
          <w:p w14:paraId="0B07BD0B" w14:textId="77777777" w:rsidR="00470C25" w:rsidRPr="00CD7977" w:rsidRDefault="00470C25" w:rsidP="00807C48">
            <w:pPr>
              <w:rPr>
                <w:b/>
                <w:bCs/>
                <w:lang w:val="en-IN"/>
              </w:rPr>
            </w:pPr>
          </w:p>
        </w:tc>
        <w:tc>
          <w:tcPr>
            <w:tcW w:w="1279" w:type="dxa"/>
          </w:tcPr>
          <w:p w14:paraId="42EC10B5" w14:textId="77777777" w:rsidR="00470C25" w:rsidRPr="00095A10" w:rsidRDefault="00470C25" w:rsidP="00807C48">
            <w:pPr>
              <w:rPr>
                <w:lang w:val="en-IN"/>
              </w:rPr>
            </w:pPr>
            <w:r w:rsidRPr="00095A10">
              <w:rPr>
                <w:lang w:val="en-IN"/>
              </w:rPr>
              <w:t>0I Credit</w:t>
            </w:r>
          </w:p>
          <w:p w14:paraId="7549D50E" w14:textId="77777777" w:rsidR="00470C25" w:rsidRPr="00095A10" w:rsidRDefault="00470C25" w:rsidP="00807C48">
            <w:pPr>
              <w:rPr>
                <w:lang w:val="en-IN"/>
              </w:rPr>
            </w:pPr>
            <w:r w:rsidRPr="00095A10">
              <w:rPr>
                <w:lang w:val="en-IN"/>
              </w:rPr>
              <w:t>August-September</w:t>
            </w:r>
          </w:p>
          <w:p w14:paraId="2C7F6A1B" w14:textId="77777777" w:rsidR="00470C25" w:rsidRPr="00CD7977" w:rsidRDefault="00470C25" w:rsidP="00807C4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37" w:type="dxa"/>
          </w:tcPr>
          <w:p w14:paraId="2F165691" w14:textId="77777777" w:rsidR="00470C25" w:rsidRDefault="00470C25" w:rsidP="00807C48">
            <w:pPr>
              <w:rPr>
                <w:rFonts w:cs="Mangal"/>
                <w:lang w:val="en-IN" w:bidi="hi-IN"/>
              </w:rPr>
            </w:pPr>
            <w:r w:rsidRPr="00FF6BD7">
              <w:rPr>
                <w:rFonts w:cs="Mangal"/>
                <w:cs/>
                <w:lang w:val="en-IN" w:bidi="hi-IN"/>
              </w:rPr>
              <w:t>भाषा का स्वरूप</w:t>
            </w:r>
            <w:r w:rsidRPr="00FF6BD7">
              <w:rPr>
                <w:lang w:val="en-IN"/>
              </w:rPr>
              <w:t xml:space="preserve">, </w:t>
            </w:r>
            <w:r w:rsidRPr="00FF6BD7">
              <w:rPr>
                <w:rFonts w:cs="Mangal"/>
                <w:cs/>
                <w:lang w:val="en-IN" w:bidi="hi-IN"/>
              </w:rPr>
              <w:t>भाषा की परिभाषा</w:t>
            </w:r>
            <w:r w:rsidRPr="00FF6BD7">
              <w:rPr>
                <w:lang w:val="en-IN"/>
              </w:rPr>
              <w:t xml:space="preserve">, </w:t>
            </w:r>
            <w:r w:rsidRPr="00FF6BD7">
              <w:rPr>
                <w:rFonts w:cs="Mangal"/>
                <w:cs/>
                <w:lang w:val="en-IN" w:bidi="hi-IN"/>
              </w:rPr>
              <w:t>भाषा की विशेषताएँ</w:t>
            </w:r>
            <w:r w:rsidRPr="00FF6BD7">
              <w:rPr>
                <w:lang w:val="en-IN"/>
              </w:rPr>
              <w:t xml:space="preserve">, </w:t>
            </w:r>
            <w:r w:rsidRPr="00FF6BD7">
              <w:rPr>
                <w:rFonts w:cs="Mangal"/>
                <w:cs/>
                <w:lang w:val="en-IN" w:bidi="hi-IN"/>
              </w:rPr>
              <w:t>भाषाविज्ञान का स्वरूप</w:t>
            </w:r>
            <w:r w:rsidRPr="00FF6BD7">
              <w:rPr>
                <w:lang w:val="en-IN"/>
              </w:rPr>
              <w:t xml:space="preserve">, </w:t>
            </w:r>
            <w:r w:rsidRPr="00FF6BD7">
              <w:rPr>
                <w:rFonts w:cs="Mangal"/>
                <w:cs/>
                <w:lang w:val="en-IN" w:bidi="hi-IN"/>
              </w:rPr>
              <w:t>भाषाविज्ञान के मुख्य अड्ङ्ग एवं भाषाविज्ञान की उपादेयता</w:t>
            </w:r>
          </w:p>
          <w:p w14:paraId="0703BA77" w14:textId="77777777" w:rsidR="00470C25" w:rsidRPr="00C742C3" w:rsidRDefault="00470C25" w:rsidP="00807C48">
            <w:pPr>
              <w:rPr>
                <w:lang w:val="en-IN"/>
              </w:rPr>
            </w:pPr>
            <w:r w:rsidRPr="00C742C3">
              <w:rPr>
                <w:b/>
                <w:bCs/>
                <w:lang w:val="en-IN"/>
              </w:rPr>
              <w:t>Examination Basis</w:t>
            </w:r>
            <w:r w:rsidRPr="00C742C3">
              <w:rPr>
                <w:lang w:val="en-IN"/>
              </w:rPr>
              <w:t xml:space="preserve"> — Based on </w:t>
            </w:r>
            <w:proofErr w:type="gramStart"/>
            <w:r w:rsidRPr="00C742C3">
              <w:rPr>
                <w:b/>
                <w:bCs/>
                <w:lang w:val="en-IN"/>
              </w:rPr>
              <w:t xml:space="preserve">Unit </w:t>
            </w:r>
            <w:r>
              <w:rPr>
                <w:b/>
                <w:bCs/>
                <w:lang w:val="en-IN"/>
              </w:rPr>
              <w:t xml:space="preserve"> 1</w:t>
            </w:r>
            <w:proofErr w:type="gramEnd"/>
            <w:r w:rsidRPr="00C742C3">
              <w:rPr>
                <w:lang w:val="en-IN"/>
              </w:rPr>
              <w:t>.</w:t>
            </w:r>
          </w:p>
          <w:p w14:paraId="35152D24" w14:textId="77777777" w:rsidR="00470C25" w:rsidRPr="00FF6BD7" w:rsidRDefault="00470C25" w:rsidP="00807C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0C25" w:rsidRPr="00FF6BD7" w14:paraId="579B728F" w14:textId="77777777" w:rsidTr="00807C48">
        <w:tc>
          <w:tcPr>
            <w:tcW w:w="1243" w:type="dxa"/>
          </w:tcPr>
          <w:p w14:paraId="05D2E718" w14:textId="77777777" w:rsidR="00470C25" w:rsidRPr="00CD7977" w:rsidRDefault="00470C25" w:rsidP="00807C4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66" w:type="dxa"/>
          </w:tcPr>
          <w:p w14:paraId="06F83B05" w14:textId="77777777" w:rsidR="00470C25" w:rsidRPr="003C640D" w:rsidRDefault="00470C25" w:rsidP="00807C4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</w:t>
            </w:r>
            <w:r w:rsidRPr="003C6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nit II</w:t>
            </w:r>
          </w:p>
          <w:p w14:paraId="7BFCE43D" w14:textId="77777777" w:rsidR="00470C25" w:rsidRPr="00CD7977" w:rsidRDefault="00470C25" w:rsidP="00807C48">
            <w:pPr>
              <w:rPr>
                <w:b/>
                <w:bCs/>
                <w:lang w:val="en-IN"/>
              </w:rPr>
            </w:pPr>
          </w:p>
        </w:tc>
        <w:tc>
          <w:tcPr>
            <w:tcW w:w="1279" w:type="dxa"/>
          </w:tcPr>
          <w:p w14:paraId="2FCCE58F" w14:textId="77777777" w:rsidR="00470C25" w:rsidRPr="00095A10" w:rsidRDefault="00470C25" w:rsidP="00807C48">
            <w:pPr>
              <w:rPr>
                <w:lang w:val="en-IN"/>
              </w:rPr>
            </w:pPr>
            <w:r w:rsidRPr="00095A10">
              <w:rPr>
                <w:lang w:val="en-IN"/>
              </w:rPr>
              <w:t>0I Credit</w:t>
            </w:r>
          </w:p>
          <w:p w14:paraId="628F59EA" w14:textId="77777777" w:rsidR="00470C25" w:rsidRPr="00095A10" w:rsidRDefault="00470C25" w:rsidP="00807C48">
            <w:pPr>
              <w:rPr>
                <w:lang w:val="en-IN"/>
              </w:rPr>
            </w:pPr>
            <w:r w:rsidRPr="00095A10">
              <w:rPr>
                <w:lang w:val="en-IN"/>
              </w:rPr>
              <w:t>September</w:t>
            </w:r>
            <w:r>
              <w:rPr>
                <w:lang w:val="en-IN"/>
              </w:rPr>
              <w:t>-October</w:t>
            </w:r>
          </w:p>
          <w:p w14:paraId="30796457" w14:textId="77777777" w:rsidR="00470C25" w:rsidRPr="00CD7977" w:rsidRDefault="00470C25" w:rsidP="00807C4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37" w:type="dxa"/>
          </w:tcPr>
          <w:p w14:paraId="3C0B1A86" w14:textId="77777777" w:rsidR="00470C25" w:rsidRDefault="00470C25" w:rsidP="00807C48">
            <w:pPr>
              <w:rPr>
                <w:rFonts w:ascii="Times New Roman" w:eastAsia="Times New Roman" w:hAnsi="Times New Roman" w:cs="Mangal"/>
                <w:sz w:val="24"/>
                <w:szCs w:val="24"/>
                <w:lang w:bidi="hi-IN"/>
              </w:rPr>
            </w:pPr>
            <w:r w:rsidRPr="00FF6BD7">
              <w:rPr>
                <w:rFonts w:ascii="Times New Roman" w:eastAsia="Times New Roman" w:hAnsi="Times New Roman" w:cs="Mangal"/>
                <w:sz w:val="24"/>
                <w:szCs w:val="24"/>
                <w:cs/>
                <w:lang w:bidi="hi-IN"/>
              </w:rPr>
              <w:t>संस्कृत की दृष्टि से ध्वनिविज्ञान</w:t>
            </w:r>
            <w:r w:rsidRPr="00FF6B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FF6BD7">
              <w:rPr>
                <w:rFonts w:ascii="Times New Roman" w:eastAsia="Times New Roman" w:hAnsi="Times New Roman" w:cs="Mangal"/>
                <w:sz w:val="24"/>
                <w:szCs w:val="24"/>
                <w:cs/>
                <w:lang w:bidi="hi-IN"/>
              </w:rPr>
              <w:t>पदविज्ञान</w:t>
            </w:r>
            <w:r w:rsidRPr="00FF6B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FF6BD7">
              <w:rPr>
                <w:rFonts w:ascii="Times New Roman" w:eastAsia="Times New Roman" w:hAnsi="Times New Roman" w:cs="Mangal"/>
                <w:sz w:val="24"/>
                <w:szCs w:val="24"/>
                <w:cs/>
                <w:lang w:bidi="hi-IN"/>
              </w:rPr>
              <w:t>वाक्यविज्ञान एवं अर्थविज्ञान का साम अवबोध</w:t>
            </w:r>
          </w:p>
          <w:p w14:paraId="11055402" w14:textId="77777777" w:rsidR="00470C25" w:rsidRPr="00C742C3" w:rsidRDefault="00470C25" w:rsidP="00807C48">
            <w:pPr>
              <w:rPr>
                <w:lang w:val="en-IN"/>
              </w:rPr>
            </w:pPr>
            <w:r w:rsidRPr="00C742C3">
              <w:rPr>
                <w:b/>
                <w:bCs/>
                <w:lang w:val="en-IN"/>
              </w:rPr>
              <w:t>Examination Basis</w:t>
            </w:r>
            <w:r w:rsidRPr="00C742C3">
              <w:rPr>
                <w:lang w:val="en-IN"/>
              </w:rPr>
              <w:t xml:space="preserve"> — Based on </w:t>
            </w:r>
            <w:proofErr w:type="gramStart"/>
            <w:r w:rsidRPr="00C742C3">
              <w:rPr>
                <w:b/>
                <w:bCs/>
                <w:lang w:val="en-IN"/>
              </w:rPr>
              <w:t xml:space="preserve">Unit </w:t>
            </w:r>
            <w:r>
              <w:rPr>
                <w:b/>
                <w:bCs/>
                <w:lang w:val="en-IN"/>
              </w:rPr>
              <w:t xml:space="preserve"> 2</w:t>
            </w:r>
            <w:proofErr w:type="gramEnd"/>
            <w:r w:rsidRPr="00C742C3">
              <w:rPr>
                <w:lang w:val="en-IN"/>
              </w:rPr>
              <w:t>.</w:t>
            </w:r>
          </w:p>
          <w:p w14:paraId="14749597" w14:textId="77777777" w:rsidR="00470C25" w:rsidRPr="00FF6BD7" w:rsidRDefault="00470C25" w:rsidP="00807C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0C25" w:rsidRPr="00FF6BD7" w14:paraId="06014F3E" w14:textId="77777777" w:rsidTr="00807C48">
        <w:tc>
          <w:tcPr>
            <w:tcW w:w="1243" w:type="dxa"/>
          </w:tcPr>
          <w:p w14:paraId="0186B457" w14:textId="77777777" w:rsidR="00470C25" w:rsidRPr="00CD7977" w:rsidRDefault="00470C25" w:rsidP="00807C4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66" w:type="dxa"/>
          </w:tcPr>
          <w:p w14:paraId="27C11FA9" w14:textId="77777777" w:rsidR="00470C25" w:rsidRPr="003C640D" w:rsidRDefault="00470C25" w:rsidP="00807C4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6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Unit III</w:t>
            </w:r>
          </w:p>
          <w:p w14:paraId="36E856C3" w14:textId="77777777" w:rsidR="00470C25" w:rsidRPr="00CD7977" w:rsidRDefault="00470C25" w:rsidP="00807C48">
            <w:pPr>
              <w:rPr>
                <w:b/>
                <w:bCs/>
                <w:lang w:val="en-IN"/>
              </w:rPr>
            </w:pPr>
          </w:p>
        </w:tc>
        <w:tc>
          <w:tcPr>
            <w:tcW w:w="1279" w:type="dxa"/>
          </w:tcPr>
          <w:p w14:paraId="0A5536F2" w14:textId="77777777" w:rsidR="00470C25" w:rsidRPr="00095A10" w:rsidRDefault="00470C25" w:rsidP="00807C48">
            <w:pPr>
              <w:rPr>
                <w:lang w:val="en-IN"/>
              </w:rPr>
            </w:pPr>
            <w:r w:rsidRPr="00095A10">
              <w:rPr>
                <w:lang w:val="en-IN"/>
              </w:rPr>
              <w:t>0I Credit</w:t>
            </w:r>
          </w:p>
          <w:p w14:paraId="02299146" w14:textId="77777777" w:rsidR="00470C25" w:rsidRPr="00095A10" w:rsidRDefault="00470C25" w:rsidP="00807C48">
            <w:pPr>
              <w:rPr>
                <w:lang w:val="en-IN"/>
              </w:rPr>
            </w:pPr>
            <w:r>
              <w:rPr>
                <w:lang w:val="en-IN"/>
              </w:rPr>
              <w:t>October-November</w:t>
            </w:r>
          </w:p>
          <w:p w14:paraId="0FB6D61E" w14:textId="77777777" w:rsidR="00470C25" w:rsidRPr="00CD7977" w:rsidRDefault="00470C25" w:rsidP="00807C4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37" w:type="dxa"/>
          </w:tcPr>
          <w:p w14:paraId="7440EC67" w14:textId="77777777" w:rsidR="00470C25" w:rsidRDefault="00470C25" w:rsidP="00807C48">
            <w:pPr>
              <w:rPr>
                <w:rFonts w:ascii="Times New Roman" w:eastAsia="Times New Roman" w:hAnsi="Times New Roman" w:cs="Mangal"/>
                <w:sz w:val="24"/>
                <w:szCs w:val="24"/>
                <w:lang w:bidi="hi-IN"/>
              </w:rPr>
            </w:pPr>
            <w:r w:rsidRPr="00FF6BD7">
              <w:rPr>
                <w:rFonts w:ascii="Times New Roman" w:eastAsia="Times New Roman" w:hAnsi="Times New Roman" w:cs="Mangal"/>
                <w:sz w:val="24"/>
                <w:szCs w:val="24"/>
                <w:cs/>
                <w:lang w:bidi="hi-IN"/>
              </w:rPr>
              <w:t>मूल भारोपीय भाषा की संकल्पना एवं उसकी आधुनिक समीक्षा</w:t>
            </w:r>
            <w:r w:rsidRPr="00FF6B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FF6BD7">
              <w:rPr>
                <w:rFonts w:ascii="Times New Roman" w:eastAsia="Times New Roman" w:hAnsi="Times New Roman" w:cs="Mangal"/>
                <w:sz w:val="24"/>
                <w:szCs w:val="24"/>
                <w:cs/>
                <w:lang w:bidi="hi-IN"/>
              </w:rPr>
              <w:t>भारोपीय भाषापरिवार एवं संस्कृत</w:t>
            </w:r>
          </w:p>
          <w:p w14:paraId="79BA2267" w14:textId="77777777" w:rsidR="00470C25" w:rsidRPr="00C742C3" w:rsidRDefault="00470C25" w:rsidP="00807C48">
            <w:pPr>
              <w:rPr>
                <w:lang w:val="en-IN"/>
              </w:rPr>
            </w:pPr>
            <w:r w:rsidRPr="00C742C3">
              <w:rPr>
                <w:b/>
                <w:bCs/>
                <w:lang w:val="en-IN"/>
              </w:rPr>
              <w:t>Examination Basis</w:t>
            </w:r>
            <w:r w:rsidRPr="00C742C3">
              <w:rPr>
                <w:lang w:val="en-IN"/>
              </w:rPr>
              <w:t xml:space="preserve"> — Based on </w:t>
            </w:r>
            <w:proofErr w:type="gramStart"/>
            <w:r w:rsidRPr="00C742C3">
              <w:rPr>
                <w:b/>
                <w:bCs/>
                <w:lang w:val="en-IN"/>
              </w:rPr>
              <w:t xml:space="preserve">Unit </w:t>
            </w:r>
            <w:r>
              <w:rPr>
                <w:b/>
                <w:bCs/>
                <w:lang w:val="en-IN"/>
              </w:rPr>
              <w:t xml:space="preserve"> 3</w:t>
            </w:r>
            <w:proofErr w:type="gramEnd"/>
            <w:r w:rsidRPr="00C742C3">
              <w:rPr>
                <w:lang w:val="en-IN"/>
              </w:rPr>
              <w:t>.</w:t>
            </w:r>
          </w:p>
          <w:p w14:paraId="74C6B456" w14:textId="77777777" w:rsidR="00470C25" w:rsidRPr="00FF6BD7" w:rsidRDefault="00470C25" w:rsidP="00807C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0C25" w:rsidRPr="00FF6BD7" w14:paraId="2B4EA35F" w14:textId="77777777" w:rsidTr="00807C48">
        <w:tc>
          <w:tcPr>
            <w:tcW w:w="1243" w:type="dxa"/>
          </w:tcPr>
          <w:p w14:paraId="7B49A4B5" w14:textId="77777777" w:rsidR="00470C25" w:rsidRPr="00CD7977" w:rsidRDefault="00470C25" w:rsidP="00807C4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66" w:type="dxa"/>
          </w:tcPr>
          <w:p w14:paraId="5340B3E1" w14:textId="77777777" w:rsidR="00470C25" w:rsidRPr="003C640D" w:rsidRDefault="00470C25" w:rsidP="00807C48">
            <w:pPr>
              <w:rPr>
                <w:rFonts w:ascii="Times New Roman" w:eastAsia="Times New Roman" w:hAnsi="Times New Roman" w:cs="Mangal"/>
                <w:b/>
                <w:bCs/>
                <w:sz w:val="24"/>
                <w:szCs w:val="24"/>
                <w:lang w:bidi="hi-IN"/>
              </w:rPr>
            </w:pPr>
            <w:r w:rsidRPr="003C640D">
              <w:rPr>
                <w:rFonts w:ascii="Times New Roman" w:eastAsia="Times New Roman" w:hAnsi="Times New Roman" w:cs="Mangal"/>
                <w:b/>
                <w:bCs/>
                <w:sz w:val="24"/>
                <w:szCs w:val="24"/>
                <w:lang w:bidi="hi-IN"/>
              </w:rPr>
              <w:t>Unit IV</w:t>
            </w:r>
          </w:p>
          <w:p w14:paraId="7441AFF4" w14:textId="77777777" w:rsidR="00470C25" w:rsidRPr="003C640D" w:rsidRDefault="00470C25" w:rsidP="00807C4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</w:tcPr>
          <w:p w14:paraId="17080F17" w14:textId="77777777" w:rsidR="00470C25" w:rsidRPr="00095A10" w:rsidRDefault="00470C25" w:rsidP="00807C48">
            <w:pPr>
              <w:rPr>
                <w:lang w:val="en-IN"/>
              </w:rPr>
            </w:pPr>
            <w:r w:rsidRPr="00095A10">
              <w:rPr>
                <w:lang w:val="en-IN"/>
              </w:rPr>
              <w:t>0I Credit</w:t>
            </w:r>
          </w:p>
          <w:p w14:paraId="2B37AB1E" w14:textId="77777777" w:rsidR="00470C25" w:rsidRPr="00095A10" w:rsidRDefault="00470C25" w:rsidP="00807C48">
            <w:pPr>
              <w:rPr>
                <w:lang w:val="en-IN"/>
              </w:rPr>
            </w:pPr>
            <w:r>
              <w:rPr>
                <w:lang w:val="en-IN"/>
              </w:rPr>
              <w:t>November-December</w:t>
            </w:r>
          </w:p>
          <w:p w14:paraId="11AC5580" w14:textId="77777777" w:rsidR="00470C25" w:rsidRPr="00095A10" w:rsidRDefault="00470C25" w:rsidP="00807C48">
            <w:pPr>
              <w:rPr>
                <w:lang w:val="en-IN"/>
              </w:rPr>
            </w:pPr>
          </w:p>
        </w:tc>
        <w:tc>
          <w:tcPr>
            <w:tcW w:w="5737" w:type="dxa"/>
          </w:tcPr>
          <w:p w14:paraId="1B58BA70" w14:textId="77777777" w:rsidR="00470C25" w:rsidRDefault="00470C25" w:rsidP="00807C48">
            <w:pPr>
              <w:rPr>
                <w:rFonts w:ascii="Times New Roman" w:eastAsia="Times New Roman" w:hAnsi="Times New Roman" w:cs="Mangal"/>
                <w:sz w:val="24"/>
                <w:szCs w:val="24"/>
                <w:lang w:bidi="hi-IN"/>
              </w:rPr>
            </w:pPr>
            <w:r w:rsidRPr="00FF6BD7">
              <w:rPr>
                <w:rFonts w:ascii="Times New Roman" w:eastAsia="Times New Roman" w:hAnsi="Times New Roman" w:cs="Mangal"/>
                <w:sz w:val="24"/>
                <w:szCs w:val="24"/>
                <w:cs/>
                <w:lang w:bidi="hi-IN"/>
              </w:rPr>
              <w:t>संस्कृत एवं तुलनात्मक भाषाविज्ञान के इतिहास का सामान्य परिचय</w:t>
            </w:r>
          </w:p>
          <w:p w14:paraId="35F5113C" w14:textId="77777777" w:rsidR="00470C25" w:rsidRPr="00C742C3" w:rsidRDefault="00470C25" w:rsidP="00807C48">
            <w:pPr>
              <w:rPr>
                <w:lang w:val="en-IN"/>
              </w:rPr>
            </w:pPr>
            <w:r w:rsidRPr="00C742C3">
              <w:rPr>
                <w:b/>
                <w:bCs/>
                <w:lang w:val="en-IN"/>
              </w:rPr>
              <w:t>Examination Basis</w:t>
            </w:r>
            <w:r w:rsidRPr="00C742C3">
              <w:rPr>
                <w:lang w:val="en-IN"/>
              </w:rPr>
              <w:t xml:space="preserve"> — Based on </w:t>
            </w:r>
            <w:proofErr w:type="gramStart"/>
            <w:r w:rsidRPr="00C742C3">
              <w:rPr>
                <w:b/>
                <w:bCs/>
                <w:lang w:val="en-IN"/>
              </w:rPr>
              <w:t xml:space="preserve">Unit </w:t>
            </w:r>
            <w:r>
              <w:rPr>
                <w:b/>
                <w:bCs/>
                <w:lang w:val="en-IN"/>
              </w:rPr>
              <w:t xml:space="preserve"> 4</w:t>
            </w:r>
            <w:proofErr w:type="gramEnd"/>
            <w:r w:rsidRPr="00C742C3">
              <w:rPr>
                <w:lang w:val="en-IN"/>
              </w:rPr>
              <w:t>.</w:t>
            </w:r>
          </w:p>
          <w:p w14:paraId="15A30DA1" w14:textId="77777777" w:rsidR="00470C25" w:rsidRPr="00FF6BD7" w:rsidRDefault="00470C25" w:rsidP="00807C48">
            <w:pPr>
              <w:rPr>
                <w:rFonts w:ascii="Times New Roman" w:eastAsia="Times New Roman" w:hAnsi="Times New Roman" w:cs="Mangal"/>
                <w:sz w:val="24"/>
                <w:szCs w:val="24"/>
                <w:cs/>
                <w:lang w:bidi="hi-IN"/>
              </w:rPr>
            </w:pPr>
          </w:p>
        </w:tc>
      </w:tr>
    </w:tbl>
    <w:p w14:paraId="2293A5B0" w14:textId="77777777" w:rsidR="00A06A43" w:rsidRDefault="00A06A43"/>
    <w:sectPr w:rsidR="00A06A4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A43"/>
    <w:rsid w:val="00470C25"/>
    <w:rsid w:val="00623BAE"/>
    <w:rsid w:val="00A0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EAEB7"/>
  <w15:chartTrackingRefBased/>
  <w15:docId w15:val="{C48B499A-622D-489B-B6B0-044429DAF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IN"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C25"/>
    <w:pPr>
      <w:spacing w:after="200" w:line="252" w:lineRule="auto"/>
    </w:pPr>
    <w:rPr>
      <w:rFonts w:asciiTheme="majorHAnsi" w:eastAsia="Cambria" w:hAnsiTheme="majorHAnsi" w:cstheme="majorBidi"/>
      <w:kern w:val="0"/>
      <w:sz w:val="22"/>
      <w:szCs w:val="22"/>
      <w:lang w:val="en-US" w:eastAsia="en-IN" w:bidi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6A43"/>
    <w:pPr>
      <w:keepNext/>
      <w:keepLines/>
      <w:spacing w:before="360" w:after="80" w:line="278" w:lineRule="auto"/>
      <w:outlineLvl w:val="0"/>
    </w:pPr>
    <w:rPr>
      <w:rFonts w:eastAsiaTheme="majorEastAsia"/>
      <w:color w:val="0F4761" w:themeColor="accent1" w:themeShade="BF"/>
      <w:kern w:val="2"/>
      <w:sz w:val="40"/>
      <w:szCs w:val="36"/>
      <w:lang w:val="en-IN" w:eastAsia="en-US" w:bidi="hi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6A43"/>
    <w:pPr>
      <w:keepNext/>
      <w:keepLines/>
      <w:spacing w:before="160" w:after="80" w:line="278" w:lineRule="auto"/>
      <w:outlineLvl w:val="1"/>
    </w:pPr>
    <w:rPr>
      <w:rFonts w:eastAsiaTheme="majorEastAsia"/>
      <w:color w:val="0F4761" w:themeColor="accent1" w:themeShade="BF"/>
      <w:kern w:val="2"/>
      <w:sz w:val="32"/>
      <w:szCs w:val="29"/>
      <w:lang w:val="en-IN" w:eastAsia="en-US" w:bidi="hi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6A4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/>
      <w:color w:val="0F4761" w:themeColor="accent1" w:themeShade="BF"/>
      <w:kern w:val="2"/>
      <w:sz w:val="28"/>
      <w:szCs w:val="25"/>
      <w:lang w:val="en-IN" w:eastAsia="en-US" w:bidi="hi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6A4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/>
      <w:i/>
      <w:iCs/>
      <w:color w:val="0F4761" w:themeColor="accent1" w:themeShade="BF"/>
      <w:kern w:val="2"/>
      <w:sz w:val="24"/>
      <w:szCs w:val="21"/>
      <w:lang w:val="en-IN" w:eastAsia="en-US" w:bidi="hi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6A4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/>
      <w:color w:val="0F4761" w:themeColor="accent1" w:themeShade="BF"/>
      <w:kern w:val="2"/>
      <w:sz w:val="24"/>
      <w:szCs w:val="21"/>
      <w:lang w:val="en-IN" w:eastAsia="en-US" w:bidi="hi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6A4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/>
      <w:i/>
      <w:iCs/>
      <w:color w:val="595959" w:themeColor="text1" w:themeTint="A6"/>
      <w:kern w:val="2"/>
      <w:sz w:val="24"/>
      <w:szCs w:val="21"/>
      <w:lang w:val="en-IN" w:eastAsia="en-US" w:bidi="hi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6A4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/>
      <w:color w:val="595959" w:themeColor="text1" w:themeTint="A6"/>
      <w:kern w:val="2"/>
      <w:sz w:val="24"/>
      <w:szCs w:val="21"/>
      <w:lang w:val="en-IN" w:eastAsia="en-US" w:bidi="hi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6A43"/>
    <w:pPr>
      <w:keepNext/>
      <w:keepLines/>
      <w:spacing w:after="0" w:line="278" w:lineRule="auto"/>
      <w:outlineLvl w:val="7"/>
    </w:pPr>
    <w:rPr>
      <w:rFonts w:asciiTheme="minorHAnsi" w:eastAsiaTheme="majorEastAsia" w:hAnsiTheme="minorHAnsi"/>
      <w:i/>
      <w:iCs/>
      <w:color w:val="272727" w:themeColor="text1" w:themeTint="D8"/>
      <w:kern w:val="2"/>
      <w:sz w:val="24"/>
      <w:szCs w:val="21"/>
      <w:lang w:val="en-IN" w:eastAsia="en-US" w:bidi="hi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6A43"/>
    <w:pPr>
      <w:keepNext/>
      <w:keepLines/>
      <w:spacing w:after="0" w:line="278" w:lineRule="auto"/>
      <w:outlineLvl w:val="8"/>
    </w:pPr>
    <w:rPr>
      <w:rFonts w:asciiTheme="minorHAnsi" w:eastAsiaTheme="majorEastAsia" w:hAnsiTheme="minorHAnsi"/>
      <w:color w:val="272727" w:themeColor="text1" w:themeTint="D8"/>
      <w:kern w:val="2"/>
      <w:sz w:val="24"/>
      <w:szCs w:val="21"/>
      <w:lang w:val="en-IN" w:eastAsia="en-US" w:bidi="hi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6A43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6A43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6A43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6A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6A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6A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6A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6A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6A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6A43"/>
    <w:pPr>
      <w:spacing w:after="80" w:line="240" w:lineRule="auto"/>
      <w:contextualSpacing/>
    </w:pPr>
    <w:rPr>
      <w:rFonts w:eastAsiaTheme="majorEastAsia"/>
      <w:spacing w:val="-10"/>
      <w:kern w:val="28"/>
      <w:sz w:val="56"/>
      <w:szCs w:val="50"/>
      <w:lang w:val="en-IN" w:eastAsia="en-US" w:bidi="hi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06A43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6A43"/>
    <w:pPr>
      <w:numPr>
        <w:ilvl w:val="1"/>
      </w:numPr>
      <w:spacing w:after="160" w:line="278" w:lineRule="auto"/>
    </w:pPr>
    <w:rPr>
      <w:rFonts w:asciiTheme="minorHAnsi" w:eastAsiaTheme="majorEastAsia" w:hAnsiTheme="minorHAnsi"/>
      <w:color w:val="595959" w:themeColor="text1" w:themeTint="A6"/>
      <w:spacing w:val="15"/>
      <w:kern w:val="2"/>
      <w:sz w:val="28"/>
      <w:szCs w:val="25"/>
      <w:lang w:val="en-IN" w:eastAsia="en-US" w:bidi="hi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06A43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A06A4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1"/>
      <w:lang w:val="en-IN" w:eastAsia="en-US" w:bidi="hi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06A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6A4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1"/>
      <w:lang w:val="en-IN" w:eastAsia="en-US" w:bidi="hi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06A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6A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1"/>
      <w:lang w:val="en-IN" w:eastAsia="en-US" w:bidi="hi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6A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6A4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70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deshraj.sanskrit@gmail.com</dc:creator>
  <cp:keywords/>
  <dc:description/>
  <cp:lastModifiedBy>deshraj.sanskrit@gmail.com</cp:lastModifiedBy>
  <cp:revision>2</cp:revision>
  <dcterms:created xsi:type="dcterms:W3CDTF">2025-10-27T05:50:00Z</dcterms:created>
  <dcterms:modified xsi:type="dcterms:W3CDTF">2025-10-27T05:50:00Z</dcterms:modified>
</cp:coreProperties>
</file>