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FA911" w14:textId="7D55B5AB" w:rsidR="00285E3D" w:rsidRDefault="00D82A5C">
      <w:pPr>
        <w:pStyle w:val="Normal1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CURRICULUM PLAN (Odd Semester 202</w:t>
      </w:r>
      <w:r w:rsidR="006603BA">
        <w:rPr>
          <w:rFonts w:ascii="Times New Roman" w:eastAsia="Times New Roman" w:hAnsi="Times New Roman" w:cs="Times New Roman"/>
          <w:b/>
        </w:rPr>
        <w:t>5</w:t>
      </w:r>
      <w:r>
        <w:rPr>
          <w:rFonts w:ascii="Times New Roman" w:eastAsia="Times New Roman" w:hAnsi="Times New Roman" w:cs="Times New Roman"/>
          <w:b/>
        </w:rPr>
        <w:t>-2</w:t>
      </w:r>
      <w:r w:rsidR="006603BA">
        <w:rPr>
          <w:rFonts w:ascii="Times New Roman" w:eastAsia="Times New Roman" w:hAnsi="Times New Roman" w:cs="Times New Roman"/>
          <w:b/>
        </w:rPr>
        <w:t>6</w:t>
      </w:r>
      <w:r>
        <w:rPr>
          <w:rFonts w:ascii="Times New Roman" w:eastAsia="Times New Roman" w:hAnsi="Times New Roman" w:cs="Times New Roman"/>
          <w:b/>
        </w:rPr>
        <w:t xml:space="preserve">) </w:t>
      </w:r>
      <w:r w:rsidR="006603BA">
        <w:rPr>
          <w:rFonts w:ascii="Times New Roman" w:eastAsia="Times New Roman" w:hAnsi="Times New Roman" w:cs="Times New Roman"/>
          <w:b/>
        </w:rPr>
        <w:t>August</w:t>
      </w:r>
      <w:r>
        <w:rPr>
          <w:rFonts w:ascii="Times New Roman" w:eastAsia="Times New Roman" w:hAnsi="Times New Roman" w:cs="Times New Roman"/>
          <w:b/>
        </w:rPr>
        <w:t xml:space="preserve"> 202</w:t>
      </w:r>
      <w:r w:rsidR="006603BA">
        <w:rPr>
          <w:rFonts w:ascii="Times New Roman" w:eastAsia="Times New Roman" w:hAnsi="Times New Roman" w:cs="Times New Roman"/>
          <w:b/>
        </w:rPr>
        <w:t>5</w:t>
      </w:r>
      <w:r>
        <w:rPr>
          <w:rFonts w:ascii="Times New Roman" w:eastAsia="Times New Roman" w:hAnsi="Times New Roman" w:cs="Times New Roman"/>
          <w:b/>
        </w:rPr>
        <w:t xml:space="preserve">- </w:t>
      </w:r>
      <w:r w:rsidR="006603BA">
        <w:rPr>
          <w:rFonts w:ascii="Times New Roman" w:eastAsia="Times New Roman" w:hAnsi="Times New Roman" w:cs="Times New Roman"/>
          <w:b/>
        </w:rPr>
        <w:t>December</w:t>
      </w:r>
      <w:r>
        <w:rPr>
          <w:rFonts w:ascii="Times New Roman" w:eastAsia="Times New Roman" w:hAnsi="Times New Roman" w:cs="Times New Roman"/>
          <w:b/>
        </w:rPr>
        <w:t xml:space="preserve"> 202</w:t>
      </w:r>
      <w:r w:rsidR="006603BA">
        <w:rPr>
          <w:rFonts w:ascii="Times New Roman" w:eastAsia="Times New Roman" w:hAnsi="Times New Roman" w:cs="Times New Roman"/>
          <w:b/>
        </w:rPr>
        <w:t>5</w:t>
      </w:r>
    </w:p>
    <w:p w14:paraId="7B65AC97" w14:textId="77777777" w:rsidR="00285E3D" w:rsidRDefault="00D82A5C">
      <w:pPr>
        <w:pStyle w:val="Normal1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Teacher Name: Dr. Nidhi Kapoor</w:t>
      </w:r>
    </w:p>
    <w:p w14:paraId="069B1EA3" w14:textId="77777777" w:rsidR="00285E3D" w:rsidRDefault="00D82A5C">
      <w:pPr>
        <w:pStyle w:val="Normal1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Paper Name: Business Laws</w:t>
      </w:r>
    </w:p>
    <w:p w14:paraId="07F2F769" w14:textId="77777777" w:rsidR="00285E3D" w:rsidRDefault="00D82A5C">
      <w:pPr>
        <w:pStyle w:val="Normal1"/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Class Type: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B.Com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(H) Semester 1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tbl>
      <w:tblPr>
        <w:tblStyle w:val="a"/>
        <w:tblW w:w="13590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920"/>
        <w:gridCol w:w="2700"/>
        <w:gridCol w:w="2970"/>
      </w:tblGrid>
      <w:tr w:rsidR="00285E3D" w14:paraId="63E25CED" w14:textId="77777777">
        <w:trPr>
          <w:cantSplit/>
          <w:trHeight w:val="597"/>
          <w:tblHeader/>
        </w:trPr>
        <w:tc>
          <w:tcPr>
            <w:tcW w:w="7920" w:type="dxa"/>
            <w:vAlign w:val="center"/>
          </w:tcPr>
          <w:p w14:paraId="0F0A205C" w14:textId="77777777" w:rsidR="00285E3D" w:rsidRDefault="00D82A5C">
            <w:pPr>
              <w:pStyle w:val="Normal1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Units/ Work plan</w:t>
            </w:r>
          </w:p>
        </w:tc>
        <w:tc>
          <w:tcPr>
            <w:tcW w:w="2700" w:type="dxa"/>
            <w:vAlign w:val="center"/>
          </w:tcPr>
          <w:p w14:paraId="12881928" w14:textId="77777777" w:rsidR="00285E3D" w:rsidRDefault="00D82A5C">
            <w:pPr>
              <w:pStyle w:val="Normal1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Month wise schedule</w:t>
            </w:r>
          </w:p>
        </w:tc>
        <w:tc>
          <w:tcPr>
            <w:tcW w:w="2970" w:type="dxa"/>
            <w:vAlign w:val="center"/>
          </w:tcPr>
          <w:p w14:paraId="0A39BBB2" w14:textId="77777777" w:rsidR="00285E3D" w:rsidRDefault="00D82A5C">
            <w:pPr>
              <w:pStyle w:val="Normal1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Tests/Assignment/ Presentations etc.</w:t>
            </w:r>
          </w:p>
        </w:tc>
      </w:tr>
      <w:tr w:rsidR="00285E3D" w14:paraId="15246F63" w14:textId="77777777">
        <w:trPr>
          <w:cantSplit/>
          <w:trHeight w:val="1232"/>
          <w:tblHeader/>
        </w:trPr>
        <w:tc>
          <w:tcPr>
            <w:tcW w:w="7920" w:type="dxa"/>
            <w:vAlign w:val="center"/>
          </w:tcPr>
          <w:p w14:paraId="7E13D1F3" w14:textId="77777777" w:rsidR="00285E3D" w:rsidRDefault="00D82A5C">
            <w:pPr>
              <w:pStyle w:val="Normal1"/>
              <w:spacing w:after="0" w:line="240" w:lineRule="auto"/>
              <w:ind w:left="8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Unit I: Indian Contract Act, 1872</w:t>
            </w:r>
          </w:p>
          <w:p w14:paraId="596A6005" w14:textId="77777777" w:rsidR="00285E3D" w:rsidRDefault="00D82A5C">
            <w:pPr>
              <w:pStyle w:val="Normal1"/>
              <w:spacing w:after="0" w:line="240" w:lineRule="auto"/>
              <w:ind w:left="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Nature and Types of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contract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 Offer and Acceptance; Consideration; Capacity of Parties; Free Consent</w:t>
            </w:r>
            <w:r w:rsidR="007C04FC">
              <w:rPr>
                <w:rFonts w:ascii="Times New Roman" w:eastAsia="Times New Roman" w:hAnsi="Times New Roman" w:cs="Times New Roman"/>
                <w:sz w:val="24"/>
                <w:szCs w:val="24"/>
              </w:rPr>
              <w:t>; Legality of object and consideration</w:t>
            </w:r>
          </w:p>
        </w:tc>
        <w:tc>
          <w:tcPr>
            <w:tcW w:w="2700" w:type="dxa"/>
            <w:vAlign w:val="center"/>
          </w:tcPr>
          <w:p w14:paraId="60F28CAF" w14:textId="2D41CD4C" w:rsidR="00285E3D" w:rsidRDefault="006603BA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August</w:t>
            </w:r>
          </w:p>
          <w:p w14:paraId="540C12DA" w14:textId="77777777" w:rsidR="00285E3D" w:rsidRDefault="00285E3D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14:paraId="6E3C2A02" w14:textId="77777777" w:rsidR="00285E3D" w:rsidRDefault="00D82A5C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Quiz (Nature &amp;types of contracts; offer &amp; acceptance)</w:t>
            </w:r>
          </w:p>
        </w:tc>
      </w:tr>
      <w:tr w:rsidR="00285E3D" w14:paraId="73AA6383" w14:textId="77777777">
        <w:trPr>
          <w:cantSplit/>
          <w:trHeight w:val="1232"/>
          <w:tblHeader/>
        </w:trPr>
        <w:tc>
          <w:tcPr>
            <w:tcW w:w="7920" w:type="dxa"/>
          </w:tcPr>
          <w:p w14:paraId="31D1E8BB" w14:textId="77777777" w:rsidR="00285E3D" w:rsidRDefault="00D82A5C">
            <w:pPr>
              <w:pStyle w:val="Normal1"/>
              <w:spacing w:after="0" w:line="240" w:lineRule="auto"/>
              <w:ind w:left="8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Unit I: Indian Contract Act, 1872</w:t>
            </w:r>
          </w:p>
          <w:p w14:paraId="5CDA1783" w14:textId="77777777" w:rsidR="00285E3D" w:rsidRDefault="00D82A5C">
            <w:pPr>
              <w:pStyle w:val="Normal1"/>
              <w:spacing w:after="0" w:line="240" w:lineRule="auto"/>
              <w:ind w:left="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Void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agreements ;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Quasi-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contract;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5C4E4AB" w14:textId="77777777" w:rsidR="00285E3D" w:rsidRDefault="00285E3D">
            <w:pPr>
              <w:pStyle w:val="Normal1"/>
              <w:spacing w:after="0" w:line="240" w:lineRule="auto"/>
              <w:ind w:left="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D85330F" w14:textId="77777777" w:rsidR="00285E3D" w:rsidRDefault="00D82A5C">
            <w:pPr>
              <w:pStyle w:val="Normal1"/>
              <w:spacing w:after="0" w:line="240" w:lineRule="auto"/>
              <w:ind w:left="8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Unit II: Discharge of contract and Remedies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for breach of contract</w:t>
            </w:r>
          </w:p>
          <w:p w14:paraId="5A04B677" w14:textId="77777777" w:rsidR="00285E3D" w:rsidRDefault="00285E3D">
            <w:pPr>
              <w:pStyle w:val="Normal1"/>
              <w:spacing w:after="0" w:line="240" w:lineRule="auto"/>
              <w:ind w:left="8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1D8E247" w14:textId="77777777" w:rsidR="00285E3D" w:rsidRDefault="00D82A5C">
            <w:pPr>
              <w:pStyle w:val="Normal1"/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Unit III: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Special Contracts</w:t>
            </w:r>
          </w:p>
          <w:p w14:paraId="786D789C" w14:textId="77777777" w:rsidR="00285E3D" w:rsidRDefault="00D82A5C">
            <w:pPr>
              <w:pStyle w:val="Normal1"/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Indemnity and Guarantee</w:t>
            </w:r>
          </w:p>
        </w:tc>
        <w:tc>
          <w:tcPr>
            <w:tcW w:w="2700" w:type="dxa"/>
            <w:vAlign w:val="center"/>
          </w:tcPr>
          <w:p w14:paraId="1AB8E912" w14:textId="46DD4495" w:rsidR="00285E3D" w:rsidRDefault="006603BA">
            <w:pPr>
              <w:pStyle w:val="Normal1"/>
              <w:spacing w:after="0" w:line="240" w:lineRule="auto"/>
              <w:ind w:left="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September</w:t>
            </w:r>
          </w:p>
        </w:tc>
        <w:tc>
          <w:tcPr>
            <w:tcW w:w="2970" w:type="dxa"/>
            <w:vAlign w:val="center"/>
          </w:tcPr>
          <w:p w14:paraId="42D20D6A" w14:textId="77777777" w:rsidR="00285E3D" w:rsidRDefault="00285E3D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F5965FD" w14:textId="77777777" w:rsidR="00285E3D" w:rsidRDefault="00D82A5C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Quiz (Consideration; Capacity of parties; Free Consent)</w:t>
            </w:r>
          </w:p>
        </w:tc>
      </w:tr>
      <w:tr w:rsidR="00285E3D" w14:paraId="743D762C" w14:textId="77777777">
        <w:trPr>
          <w:cantSplit/>
          <w:trHeight w:val="872"/>
          <w:tblHeader/>
        </w:trPr>
        <w:tc>
          <w:tcPr>
            <w:tcW w:w="7920" w:type="dxa"/>
          </w:tcPr>
          <w:p w14:paraId="6AB8992A" w14:textId="77777777" w:rsidR="00285E3D" w:rsidRDefault="00D82A5C">
            <w:pPr>
              <w:pStyle w:val="Normal1"/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Unit III: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Special Contracts</w:t>
            </w:r>
          </w:p>
          <w:p w14:paraId="46D8D4C5" w14:textId="77777777" w:rsidR="00285E3D" w:rsidRDefault="00D82A5C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Bailment and Pledge; Contract of Agency</w:t>
            </w:r>
          </w:p>
          <w:p w14:paraId="076774B8" w14:textId="77777777" w:rsidR="00285E3D" w:rsidRDefault="00285E3D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6F56095" w14:textId="77777777" w:rsidR="00285E3D" w:rsidRDefault="00D82A5C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Unit IV: The Sale of Goods Act, 1930</w:t>
            </w:r>
          </w:p>
          <w:p w14:paraId="2E86EE46" w14:textId="77777777" w:rsidR="00285E3D" w:rsidRDefault="00D82A5C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Contract of Sale; Conditions and Warranties; Transfer of Ownership</w:t>
            </w:r>
          </w:p>
          <w:p w14:paraId="096FCB79" w14:textId="77777777" w:rsidR="00285E3D" w:rsidRDefault="00285E3D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20DDA4D8" w14:textId="1492921C" w:rsidR="00285E3D" w:rsidRDefault="006603BA">
            <w:pPr>
              <w:pStyle w:val="Normal1"/>
              <w:spacing w:after="0" w:line="240" w:lineRule="auto"/>
              <w:ind w:left="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October</w:t>
            </w:r>
          </w:p>
        </w:tc>
        <w:tc>
          <w:tcPr>
            <w:tcW w:w="2970" w:type="dxa"/>
            <w:vAlign w:val="center"/>
          </w:tcPr>
          <w:p w14:paraId="7209BBAC" w14:textId="77777777" w:rsidR="00285E3D" w:rsidRDefault="00D82A5C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Quiz (Discharge of Contract and Remedies)</w:t>
            </w:r>
          </w:p>
          <w:p w14:paraId="7A71A114" w14:textId="77777777" w:rsidR="00285E3D" w:rsidRDefault="00D82A5C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Assignment</w:t>
            </w:r>
          </w:p>
        </w:tc>
      </w:tr>
      <w:tr w:rsidR="00285E3D" w14:paraId="478294DC" w14:textId="77777777">
        <w:trPr>
          <w:cantSplit/>
          <w:trHeight w:val="363"/>
          <w:tblHeader/>
        </w:trPr>
        <w:tc>
          <w:tcPr>
            <w:tcW w:w="7920" w:type="dxa"/>
            <w:vAlign w:val="center"/>
          </w:tcPr>
          <w:p w14:paraId="74EB6433" w14:textId="77777777" w:rsidR="00285E3D" w:rsidRDefault="00D82A5C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Unit IV: The Sale of Goods Act, 1930</w:t>
            </w:r>
          </w:p>
          <w:p w14:paraId="0570003A" w14:textId="77777777" w:rsidR="00285E3D" w:rsidRDefault="00D82A5C">
            <w:pPr>
              <w:pStyle w:val="Normal1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Transfer Performance of contract of sale; Unpaid Seller</w:t>
            </w:r>
          </w:p>
          <w:p w14:paraId="34C562C0" w14:textId="77777777" w:rsidR="00285E3D" w:rsidRDefault="00285E3D">
            <w:pPr>
              <w:pStyle w:val="Normal1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36A23A3" w14:textId="77777777" w:rsidR="00285E3D" w:rsidRDefault="00D82A5C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Unit V: The Limited Liability Partnership Act, 2008</w:t>
            </w:r>
          </w:p>
        </w:tc>
        <w:tc>
          <w:tcPr>
            <w:tcW w:w="2700" w:type="dxa"/>
            <w:vAlign w:val="center"/>
          </w:tcPr>
          <w:p w14:paraId="69E5ED6B" w14:textId="0E355E2B" w:rsidR="00285E3D" w:rsidRDefault="006603BA">
            <w:pPr>
              <w:pStyle w:val="Normal1"/>
              <w:spacing w:after="0" w:line="240" w:lineRule="auto"/>
              <w:ind w:left="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November</w:t>
            </w:r>
          </w:p>
          <w:p w14:paraId="34D20D78" w14:textId="77777777" w:rsidR="00285E3D" w:rsidRDefault="00285E3D">
            <w:pPr>
              <w:pStyle w:val="Normal1"/>
              <w:spacing w:after="0" w:line="240" w:lineRule="auto"/>
              <w:ind w:left="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14:paraId="795B8823" w14:textId="77777777" w:rsidR="00285E3D" w:rsidRDefault="00D82A5C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Class test </w:t>
            </w:r>
          </w:p>
        </w:tc>
      </w:tr>
    </w:tbl>
    <w:p w14:paraId="7795965B" w14:textId="77777777" w:rsidR="00285E3D" w:rsidRDefault="00285E3D">
      <w:pPr>
        <w:pStyle w:val="Normal1"/>
      </w:pPr>
    </w:p>
    <w:sectPr w:rsidR="00285E3D" w:rsidSect="00285E3D"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E3D"/>
    <w:rsid w:val="001E78EA"/>
    <w:rsid w:val="00285E3D"/>
    <w:rsid w:val="006603BA"/>
    <w:rsid w:val="007C04FC"/>
    <w:rsid w:val="00D82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2896A1"/>
  <w15:docId w15:val="{F6FE3C5A-3438-449F-B54B-8D3B32A73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rsid w:val="00285E3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285E3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285E3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285E3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rsid w:val="00285E3D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rsid w:val="00285E3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285E3D"/>
  </w:style>
  <w:style w:type="paragraph" w:styleId="Title">
    <w:name w:val="Title"/>
    <w:basedOn w:val="Normal1"/>
    <w:next w:val="Normal1"/>
    <w:rsid w:val="00285E3D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285E3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285E3D"/>
    <w:tblPr>
      <w:tblStyleRowBandSize w:val="1"/>
      <w:tblStyleColBandSize w:val="1"/>
      <w:tblCellMar>
        <w:left w:w="72" w:type="dxa"/>
        <w:bottom w:w="15" w:type="dxa"/>
        <w:right w:w="72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966</Characters>
  <Application>Microsoft Office Word</Application>
  <DocSecurity>0</DocSecurity>
  <Lines>46</Lines>
  <Paragraphs>35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JITIN KAPOOR</cp:lastModifiedBy>
  <cp:revision>2</cp:revision>
  <dcterms:created xsi:type="dcterms:W3CDTF">2025-09-19T06:21:00Z</dcterms:created>
  <dcterms:modified xsi:type="dcterms:W3CDTF">2025-09-19T06:21:00Z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6a987d75-a843-43a2-ac8f-60302f94b2c3</vt:lpwstr>
  </property>
</Properties>
</file>