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6C" w:rsidRPr="002F1F41" w:rsidRDefault="00FD126C" w:rsidP="00FD126C">
      <w:pPr>
        <w:jc w:val="center"/>
        <w:rPr>
          <w:rFonts w:ascii="Times New Roman" w:hAnsi="Times New Roman" w:cstheme="minorBidi"/>
          <w:b/>
          <w:bCs/>
        </w:rPr>
      </w:pPr>
      <w:r w:rsidRPr="002F1F41">
        <w:rPr>
          <w:rFonts w:ascii="Times New Roman" w:hAnsi="Times New Roman"/>
          <w:b/>
          <w:bCs/>
        </w:rPr>
        <w:t>Curriculum Planner</w:t>
      </w:r>
    </w:p>
    <w:p w:rsidR="00FD126C" w:rsidRPr="002F1F41" w:rsidRDefault="00241370" w:rsidP="00FD126C">
      <w:pPr>
        <w:jc w:val="center"/>
        <w:rPr>
          <w:rFonts w:ascii="Times New Roman" w:hAnsi="Times New Roman" w:cstheme="minorBidi"/>
          <w:b/>
          <w:bCs/>
        </w:rPr>
      </w:pPr>
      <w:r w:rsidRPr="002F1F41">
        <w:rPr>
          <w:rFonts w:ascii="Times New Roman" w:hAnsi="Times New Roman" w:cs="Mangal" w:hint="cs"/>
          <w:b/>
          <w:bCs/>
          <w:cs/>
        </w:rPr>
        <w:t xml:space="preserve">पाठ्यक्रम योजना </w:t>
      </w:r>
      <w:r w:rsidRPr="002F1F41">
        <w:rPr>
          <w:rFonts w:ascii="Times New Roman" w:hAnsi="Times New Roman" w:cstheme="minorBidi" w:hint="cs"/>
          <w:b/>
          <w:bCs/>
          <w:cs/>
        </w:rPr>
        <w:t>(20</w:t>
      </w:r>
      <w:r w:rsidRPr="002F1F41">
        <w:rPr>
          <w:rFonts w:ascii="Times New Roman" w:hAnsi="Times New Roman" w:cstheme="minorBidi"/>
          <w:b/>
          <w:bCs/>
        </w:rPr>
        <w:t>2</w:t>
      </w:r>
      <w:r w:rsidRPr="002F1F41">
        <w:rPr>
          <w:rFonts w:ascii="Times New Roman" w:hAnsi="Times New Roman" w:cstheme="minorBidi" w:hint="cs"/>
          <w:b/>
          <w:bCs/>
          <w:cs/>
        </w:rPr>
        <w:t>1-22</w:t>
      </w:r>
      <w:r w:rsidR="00FD126C" w:rsidRPr="002F1F41">
        <w:rPr>
          <w:rFonts w:ascii="Times New Roman" w:hAnsi="Times New Roman" w:cstheme="minorBidi" w:hint="cs"/>
          <w:b/>
          <w:bCs/>
          <w:cs/>
        </w:rPr>
        <w:t>)</w:t>
      </w:r>
    </w:p>
    <w:p w:rsidR="00FD126C" w:rsidRPr="002F1F41" w:rsidRDefault="00FD126C" w:rsidP="00FD126C">
      <w:pPr>
        <w:jc w:val="center"/>
        <w:rPr>
          <w:rFonts w:ascii="Times New Roman" w:hAnsi="Times New Roman" w:cstheme="minorBidi"/>
          <w:b/>
          <w:bCs/>
        </w:rPr>
      </w:pPr>
      <w:r w:rsidRPr="002F1F41">
        <w:rPr>
          <w:rFonts w:ascii="Times New Roman" w:hAnsi="Times New Roman" w:cs="Mangal" w:hint="cs"/>
          <w:b/>
          <w:bCs/>
          <w:cs/>
        </w:rPr>
        <w:t xml:space="preserve">सेमेस्टर </w:t>
      </w:r>
      <w:r w:rsidRPr="002F1F41">
        <w:rPr>
          <w:rFonts w:ascii="Times New Roman" w:hAnsi="Times New Roman" w:cstheme="minorBidi" w:hint="cs"/>
          <w:b/>
          <w:bCs/>
          <w:cs/>
        </w:rPr>
        <w:t>I,</w:t>
      </w:r>
      <w:r w:rsidR="002F1F41">
        <w:rPr>
          <w:rFonts w:ascii="Times New Roman" w:hAnsi="Times New Roman" w:cstheme="minorBidi"/>
          <w:b/>
          <w:bCs/>
        </w:rPr>
        <w:t xml:space="preserve"> </w:t>
      </w:r>
      <w:r w:rsidRPr="002F1F41">
        <w:rPr>
          <w:rFonts w:ascii="Times New Roman" w:hAnsi="Times New Roman" w:cstheme="minorBidi" w:hint="cs"/>
          <w:b/>
          <w:bCs/>
          <w:cs/>
        </w:rPr>
        <w:t>III,</w:t>
      </w:r>
      <w:r w:rsidR="002F1F41">
        <w:rPr>
          <w:rFonts w:ascii="Times New Roman" w:hAnsi="Times New Roman" w:cstheme="minorBidi"/>
          <w:b/>
          <w:bCs/>
        </w:rPr>
        <w:t xml:space="preserve"> </w:t>
      </w:r>
      <w:r w:rsidRPr="002F1F41">
        <w:rPr>
          <w:rFonts w:ascii="Times New Roman" w:hAnsi="Times New Roman" w:cstheme="minorBidi" w:hint="cs"/>
          <w:b/>
          <w:bCs/>
          <w:cs/>
        </w:rPr>
        <w:t>V</w:t>
      </w:r>
    </w:p>
    <w:p w:rsidR="00FD126C" w:rsidRPr="002F1F41" w:rsidRDefault="00FD126C" w:rsidP="00FD126C">
      <w:pPr>
        <w:jc w:val="center"/>
        <w:rPr>
          <w:rFonts w:ascii="Times New Roman" w:hAnsi="Times New Roman"/>
          <w:b/>
          <w:bCs/>
          <w:sz w:val="20"/>
          <w:szCs w:val="20"/>
        </w:rPr>
      </w:pPr>
      <w:r w:rsidRPr="002F1F41">
        <w:rPr>
          <w:rFonts w:ascii="Times New Roman" w:hAnsi="Times New Roman" w:cstheme="minorBidi" w:hint="cs"/>
          <w:b/>
          <w:bCs/>
          <w:cs/>
        </w:rPr>
        <w:t>(</w:t>
      </w:r>
      <w:r w:rsidRPr="002F1F41">
        <w:rPr>
          <w:rFonts w:ascii="Times New Roman" w:hAnsi="Times New Roman" w:cs="Mangal" w:hint="cs"/>
          <w:b/>
          <w:bCs/>
          <w:cs/>
        </w:rPr>
        <w:t>हिन्दी विभाग</w:t>
      </w:r>
      <w:r w:rsidRPr="002F1F41">
        <w:rPr>
          <w:rFonts w:ascii="Times New Roman" w:hAnsi="Times New Roman" w:cstheme="minorBidi" w:hint="cs"/>
          <w:b/>
          <w:bCs/>
          <w:cs/>
        </w:rPr>
        <w:t>,</w:t>
      </w:r>
      <w:r w:rsidR="002F1F41">
        <w:rPr>
          <w:rFonts w:ascii="Times New Roman" w:hAnsi="Times New Roman" w:cstheme="minorBidi"/>
          <w:b/>
          <w:bCs/>
        </w:rPr>
        <w:t xml:space="preserve"> </w:t>
      </w:r>
      <w:r w:rsidRPr="002F1F41">
        <w:rPr>
          <w:rFonts w:ascii="Times New Roman" w:hAnsi="Times New Roman" w:cs="Mangal" w:hint="cs"/>
          <w:b/>
          <w:bCs/>
          <w:cs/>
        </w:rPr>
        <w:t>कालिन्दी महाविद्यालय</w:t>
      </w:r>
      <w:r w:rsidRPr="002F1F41">
        <w:rPr>
          <w:rFonts w:ascii="Times New Roman" w:hAnsi="Times New Roman"/>
          <w:b/>
          <w:bCs/>
        </w:rPr>
        <w:t>)</w:t>
      </w:r>
    </w:p>
    <w:p w:rsidR="00FD126C" w:rsidRPr="00FD126C" w:rsidRDefault="00FD126C" w:rsidP="00FD126C">
      <w:pPr>
        <w:jc w:val="center"/>
        <w:rPr>
          <w:rFonts w:ascii="Times New Roman" w:hAnsi="Times New Roman"/>
          <w:b/>
          <w:bCs/>
          <w:sz w:val="20"/>
          <w:szCs w:val="20"/>
        </w:rPr>
      </w:pPr>
    </w:p>
    <w:p w:rsidR="00FD126C" w:rsidRPr="0000697B" w:rsidRDefault="00FD126C" w:rsidP="00FD126C">
      <w:pPr>
        <w:rPr>
          <w:rFonts w:ascii="Times New Roman" w:hAnsi="Times New Roman" w:cstheme="minorBidi"/>
          <w:b/>
          <w:bCs/>
          <w:sz w:val="20"/>
          <w:szCs w:val="20"/>
        </w:rPr>
      </w:pPr>
      <w:proofErr w:type="gramStart"/>
      <w:r w:rsidRPr="0000697B">
        <w:rPr>
          <w:rFonts w:ascii="Times New Roman" w:hAnsi="Times New Roman"/>
          <w:b/>
          <w:bCs/>
          <w:sz w:val="20"/>
          <w:szCs w:val="20"/>
        </w:rPr>
        <w:t>Course :</w:t>
      </w:r>
      <w:proofErr w:type="gramEnd"/>
      <w:r w:rsidRPr="0000697B">
        <w:rPr>
          <w:rFonts w:ascii="Times New Roman" w:hAnsi="Times New Roman"/>
          <w:b/>
          <w:bCs/>
          <w:sz w:val="20"/>
          <w:szCs w:val="20"/>
        </w:rPr>
        <w:t xml:space="preserve"> </w:t>
      </w:r>
      <w:r w:rsidRPr="0000697B">
        <w:rPr>
          <w:rFonts w:ascii="Times New Roman" w:hAnsi="Times New Roman" w:cs="Mangal" w:hint="cs"/>
          <w:b/>
          <w:bCs/>
          <w:sz w:val="20"/>
          <w:szCs w:val="20"/>
          <w:cs/>
        </w:rPr>
        <w:t>बी</w:t>
      </w:r>
      <w:r w:rsidRPr="0000697B">
        <w:rPr>
          <w:rFonts w:ascii="Times New Roman" w:hAnsi="Times New Roman" w:cstheme="minorBidi" w:hint="cs"/>
          <w:b/>
          <w:bCs/>
          <w:sz w:val="20"/>
          <w:szCs w:val="20"/>
          <w:cs/>
        </w:rPr>
        <w:t>.</w:t>
      </w:r>
      <w:r w:rsidRPr="0000697B">
        <w:rPr>
          <w:rFonts w:ascii="Times New Roman" w:hAnsi="Times New Roman" w:cs="Mangal" w:hint="cs"/>
          <w:b/>
          <w:bCs/>
          <w:sz w:val="20"/>
          <w:szCs w:val="20"/>
          <w:cs/>
        </w:rPr>
        <w:t xml:space="preserve">ए </w:t>
      </w:r>
      <w:r w:rsidRPr="0000697B">
        <w:rPr>
          <w:rFonts w:ascii="Times New Roman" w:hAnsi="Times New Roman" w:cstheme="minorBidi" w:hint="cs"/>
          <w:b/>
          <w:bCs/>
          <w:sz w:val="20"/>
          <w:szCs w:val="20"/>
          <w:cs/>
        </w:rPr>
        <w:t>(</w:t>
      </w:r>
      <w:r w:rsidRPr="0000697B">
        <w:rPr>
          <w:rFonts w:ascii="Times New Roman" w:hAnsi="Times New Roman" w:cs="Mangal" w:hint="cs"/>
          <w:b/>
          <w:bCs/>
          <w:sz w:val="20"/>
          <w:szCs w:val="20"/>
          <w:cs/>
        </w:rPr>
        <w:t>ऑनर्स</w:t>
      </w:r>
      <w:r w:rsidRPr="0000697B">
        <w:rPr>
          <w:rFonts w:ascii="Times New Roman" w:hAnsi="Times New Roman" w:cstheme="minorBidi" w:hint="cs"/>
          <w:b/>
          <w:bCs/>
          <w:sz w:val="20"/>
          <w:szCs w:val="20"/>
          <w:cs/>
        </w:rPr>
        <w:t xml:space="preserve">) </w:t>
      </w:r>
      <w:r w:rsidRPr="0000697B">
        <w:rPr>
          <w:rFonts w:ascii="Times New Roman" w:hAnsi="Times New Roman" w:cs="Mangal" w:hint="cs"/>
          <w:b/>
          <w:bCs/>
          <w:sz w:val="20"/>
          <w:szCs w:val="20"/>
          <w:cs/>
        </w:rPr>
        <w:t>हिन्दी</w:t>
      </w:r>
      <w:r w:rsidRPr="0000697B">
        <w:rPr>
          <w:rFonts w:ascii="Times New Roman" w:hAnsi="Times New Roman" w:cstheme="minorBidi" w:hint="cs"/>
          <w:b/>
          <w:bCs/>
          <w:sz w:val="20"/>
          <w:szCs w:val="20"/>
          <w:cs/>
        </w:rPr>
        <w:t xml:space="preserve">, </w:t>
      </w:r>
      <w:r w:rsidRPr="0000697B">
        <w:rPr>
          <w:rFonts w:ascii="Times New Roman" w:hAnsi="Times New Roman" w:cs="Mangal" w:hint="cs"/>
          <w:b/>
          <w:bCs/>
          <w:sz w:val="20"/>
          <w:szCs w:val="20"/>
          <w:cs/>
        </w:rPr>
        <w:t xml:space="preserve">तृतीय वर्ष   </w:t>
      </w:r>
      <w:r w:rsidR="002F1F41" w:rsidRPr="0000697B">
        <w:rPr>
          <w:rFonts w:ascii="Times New Roman" w:hAnsi="Times New Roman" w:cs="Mangal"/>
          <w:b/>
          <w:bCs/>
          <w:sz w:val="20"/>
          <w:szCs w:val="20"/>
        </w:rPr>
        <w:tab/>
      </w:r>
      <w:r w:rsidR="002F1F41" w:rsidRPr="0000697B">
        <w:rPr>
          <w:rFonts w:ascii="Times New Roman" w:hAnsi="Times New Roman" w:cs="Mangal"/>
          <w:b/>
          <w:bCs/>
          <w:sz w:val="20"/>
          <w:szCs w:val="20"/>
        </w:rPr>
        <w:tab/>
      </w:r>
      <w:r w:rsidRPr="0000697B">
        <w:rPr>
          <w:rFonts w:ascii="Times New Roman" w:hAnsi="Times New Roman"/>
          <w:b/>
          <w:bCs/>
          <w:sz w:val="20"/>
          <w:szCs w:val="20"/>
        </w:rPr>
        <w:t>Semester : V</w:t>
      </w:r>
      <w:r w:rsidRPr="0000697B">
        <w:rPr>
          <w:rFonts w:ascii="Times New Roman" w:hAnsi="Times New Roman" w:cstheme="minorBidi" w:hint="cs"/>
          <w:b/>
          <w:bCs/>
          <w:sz w:val="20"/>
          <w:szCs w:val="20"/>
          <w:cs/>
        </w:rPr>
        <w:t xml:space="preserve">  </w:t>
      </w:r>
    </w:p>
    <w:p w:rsidR="0057306D" w:rsidRPr="0000697B" w:rsidRDefault="00FD126C" w:rsidP="00296692">
      <w:pPr>
        <w:rPr>
          <w:rFonts w:ascii="Times New Roman" w:hAnsi="Times New Roman" w:cstheme="minorBidi"/>
          <w:b/>
          <w:bCs/>
          <w:sz w:val="20"/>
          <w:szCs w:val="20"/>
        </w:rPr>
      </w:pPr>
      <w:proofErr w:type="gramStart"/>
      <w:r w:rsidRPr="0000697B">
        <w:rPr>
          <w:rFonts w:ascii="Times New Roman" w:hAnsi="Times New Roman"/>
          <w:b/>
          <w:bCs/>
          <w:sz w:val="20"/>
          <w:szCs w:val="20"/>
        </w:rPr>
        <w:t>Paper :</w:t>
      </w:r>
      <w:proofErr w:type="gramEnd"/>
      <w:r w:rsidRPr="0000697B">
        <w:rPr>
          <w:rFonts w:ascii="Times New Roman" w:hAnsi="Times New Roman"/>
          <w:b/>
          <w:bCs/>
          <w:sz w:val="20"/>
          <w:szCs w:val="20"/>
        </w:rPr>
        <w:t xml:space="preserve"> </w:t>
      </w:r>
      <w:r w:rsidRPr="0000697B">
        <w:rPr>
          <w:rFonts w:ascii="Times New Roman" w:hAnsi="Times New Roman" w:cs="Mangal" w:hint="cs"/>
          <w:b/>
          <w:bCs/>
          <w:sz w:val="20"/>
          <w:szCs w:val="20"/>
          <w:cs/>
        </w:rPr>
        <w:t xml:space="preserve">भारतीय एवं पाश्चात्य रंगमंच सिद्धांत </w:t>
      </w:r>
      <w:r w:rsidRPr="0000697B">
        <w:rPr>
          <w:rFonts w:ascii="Times New Roman" w:hAnsi="Times New Roman" w:cstheme="minorBidi" w:hint="cs"/>
          <w:b/>
          <w:bCs/>
          <w:sz w:val="20"/>
          <w:szCs w:val="20"/>
          <w:cs/>
        </w:rPr>
        <w:t xml:space="preserve"> </w:t>
      </w:r>
      <w:r w:rsidR="002F1F41" w:rsidRPr="0000697B">
        <w:rPr>
          <w:rFonts w:ascii="Times New Roman" w:hAnsi="Times New Roman" w:cstheme="minorBidi"/>
          <w:b/>
          <w:bCs/>
          <w:sz w:val="20"/>
          <w:szCs w:val="20"/>
        </w:rPr>
        <w:tab/>
      </w:r>
      <w:r w:rsidRPr="0000697B">
        <w:rPr>
          <w:rFonts w:ascii="Times New Roman" w:hAnsi="Times New Roman"/>
          <w:b/>
          <w:bCs/>
          <w:sz w:val="20"/>
          <w:szCs w:val="20"/>
        </w:rPr>
        <w:t xml:space="preserve">Name of the Teacher: </w:t>
      </w:r>
      <w:r w:rsidR="002F1F41" w:rsidRPr="0000697B">
        <w:rPr>
          <w:rFonts w:ascii="Times New Roman" w:hAnsi="Times New Roman" w:cs="Mangal" w:hint="cs"/>
          <w:b/>
          <w:bCs/>
          <w:sz w:val="20"/>
          <w:szCs w:val="20"/>
          <w:cs/>
        </w:rPr>
        <w:t>डॉ. संजय कुमार सिंह</w:t>
      </w:r>
    </w:p>
    <w:p w:rsidR="00FD126C" w:rsidRPr="00FD126C" w:rsidRDefault="00FD126C" w:rsidP="00FD126C">
      <w:pPr>
        <w:rPr>
          <w:rFonts w:ascii="Times New Roman" w:hAnsi="Times New Roman" w:cstheme="minorBidi"/>
          <w:sz w:val="20"/>
          <w:szCs w:val="20"/>
        </w:rPr>
      </w:pPr>
    </w:p>
    <w:tbl>
      <w:tblPr>
        <w:tblpPr w:leftFromText="180" w:rightFromText="180" w:vertAnchor="text" w:horzAnchor="page" w:tblpX="1483" w:tblpY="1"/>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300"/>
      </w:tblPr>
      <w:tblGrid>
        <w:gridCol w:w="1494"/>
        <w:gridCol w:w="1843"/>
        <w:gridCol w:w="1701"/>
        <w:gridCol w:w="3422"/>
        <w:gridCol w:w="1315"/>
      </w:tblGrid>
      <w:tr w:rsidR="00FD126C" w:rsidRPr="0000697B" w:rsidTr="0000697B">
        <w:trPr>
          <w:trHeight w:val="201"/>
        </w:trPr>
        <w:tc>
          <w:tcPr>
            <w:tcW w:w="1494" w:type="dxa"/>
          </w:tcPr>
          <w:p w:rsidR="00FD126C" w:rsidRPr="0000697B" w:rsidRDefault="00FD126C" w:rsidP="0000697B">
            <w:pPr>
              <w:pStyle w:val="TableContents"/>
              <w:jc w:val="center"/>
              <w:rPr>
                <w:rFonts w:ascii="Times New Roman" w:hAnsi="Times New Roman" w:cstheme="minorBidi"/>
                <w:bCs/>
                <w:sz w:val="18"/>
                <w:szCs w:val="18"/>
              </w:rPr>
            </w:pPr>
            <w:r w:rsidRPr="0000697B">
              <w:rPr>
                <w:rFonts w:ascii="Times New Roman" w:hAnsi="Times New Roman" w:cstheme="minorBidi" w:hint="cs"/>
                <w:bCs/>
                <w:sz w:val="18"/>
                <w:szCs w:val="18"/>
                <w:cs/>
              </w:rPr>
              <w:t>paper</w:t>
            </w:r>
          </w:p>
        </w:tc>
        <w:tc>
          <w:tcPr>
            <w:tcW w:w="1843" w:type="dxa"/>
          </w:tcPr>
          <w:p w:rsidR="00FD126C" w:rsidRPr="0000697B" w:rsidRDefault="00FD126C" w:rsidP="0000697B">
            <w:pPr>
              <w:pStyle w:val="TableContents"/>
              <w:jc w:val="center"/>
              <w:rPr>
                <w:rFonts w:ascii="Times New Roman" w:hAnsi="Times New Roman"/>
                <w:bCs/>
                <w:sz w:val="18"/>
                <w:szCs w:val="18"/>
              </w:rPr>
            </w:pPr>
            <w:r w:rsidRPr="0000697B">
              <w:rPr>
                <w:bCs/>
                <w:sz w:val="18"/>
                <w:szCs w:val="18"/>
              </w:rPr>
              <w:t>Faculty</w:t>
            </w:r>
          </w:p>
        </w:tc>
        <w:tc>
          <w:tcPr>
            <w:tcW w:w="1701" w:type="dxa"/>
            <w:shd w:val="clear" w:color="auto" w:fill="auto"/>
          </w:tcPr>
          <w:p w:rsidR="00FD126C" w:rsidRPr="0000697B" w:rsidRDefault="0000697B" w:rsidP="0000697B">
            <w:pPr>
              <w:pStyle w:val="TableContents"/>
              <w:jc w:val="center"/>
              <w:rPr>
                <w:rFonts w:ascii="Times New Roman" w:hAnsi="Times New Roman"/>
                <w:bCs/>
                <w:sz w:val="18"/>
                <w:szCs w:val="18"/>
              </w:rPr>
            </w:pPr>
            <w:r w:rsidRPr="0000697B">
              <w:rPr>
                <w:bCs/>
                <w:sz w:val="18"/>
                <w:szCs w:val="18"/>
              </w:rPr>
              <w:t>Work</w:t>
            </w:r>
            <w:r w:rsidRPr="0000697B">
              <w:rPr>
                <w:rFonts w:cs="Mangal" w:hint="cs"/>
                <w:bCs/>
                <w:sz w:val="18"/>
                <w:szCs w:val="18"/>
                <w:cs/>
              </w:rPr>
              <w:t xml:space="preserve"> </w:t>
            </w:r>
            <w:r w:rsidRPr="0000697B">
              <w:rPr>
                <w:bCs/>
                <w:sz w:val="18"/>
                <w:szCs w:val="18"/>
              </w:rPr>
              <w:t>Plan</w:t>
            </w:r>
          </w:p>
        </w:tc>
        <w:tc>
          <w:tcPr>
            <w:tcW w:w="3422" w:type="dxa"/>
            <w:shd w:val="clear" w:color="auto" w:fill="auto"/>
          </w:tcPr>
          <w:p w:rsidR="00FD126C" w:rsidRPr="0000697B" w:rsidRDefault="0000697B" w:rsidP="0000697B">
            <w:pPr>
              <w:pStyle w:val="TableContents"/>
              <w:jc w:val="center"/>
              <w:rPr>
                <w:rFonts w:ascii="Times New Roman" w:hAnsi="Times New Roman" w:cstheme="minorBidi"/>
                <w:bCs/>
                <w:sz w:val="18"/>
                <w:szCs w:val="18"/>
              </w:rPr>
            </w:pPr>
            <w:r w:rsidRPr="0000697B">
              <w:rPr>
                <w:bCs/>
                <w:sz w:val="18"/>
                <w:szCs w:val="18"/>
              </w:rPr>
              <w:t>Guidelines</w:t>
            </w:r>
          </w:p>
        </w:tc>
        <w:tc>
          <w:tcPr>
            <w:tcW w:w="1315" w:type="dxa"/>
          </w:tcPr>
          <w:p w:rsidR="00FD126C" w:rsidRPr="0000697B" w:rsidRDefault="00FD126C" w:rsidP="0000697B">
            <w:pPr>
              <w:pStyle w:val="TableContents"/>
              <w:jc w:val="center"/>
              <w:rPr>
                <w:rFonts w:ascii="Times New Roman" w:hAnsi="Times New Roman"/>
                <w:bCs/>
                <w:sz w:val="18"/>
                <w:szCs w:val="18"/>
              </w:rPr>
            </w:pPr>
            <w:r w:rsidRPr="0000697B">
              <w:rPr>
                <w:rFonts w:ascii="Times New Roman" w:hAnsi="Times New Roman"/>
                <w:bCs/>
                <w:sz w:val="18"/>
                <w:szCs w:val="18"/>
              </w:rPr>
              <w:t>Approximate (schedule</w:t>
            </w:r>
          </w:p>
        </w:tc>
      </w:tr>
      <w:tr w:rsidR="00FD126C" w:rsidRPr="0000697B" w:rsidTr="0000697B">
        <w:trPr>
          <w:trHeight w:val="402"/>
        </w:trPr>
        <w:tc>
          <w:tcPr>
            <w:tcW w:w="1494" w:type="dxa"/>
          </w:tcPr>
          <w:p w:rsidR="00FD126C" w:rsidRPr="0000697B" w:rsidRDefault="00FD126C" w:rsidP="0000697B">
            <w:pPr>
              <w:pStyle w:val="Default"/>
              <w:rPr>
                <w:rFonts w:cstheme="minorBidi"/>
                <w:b/>
                <w:bCs/>
                <w:sz w:val="18"/>
                <w:szCs w:val="18"/>
                <w:lang w:bidi="hi-IN"/>
              </w:rPr>
            </w:pPr>
            <w:r w:rsidRPr="0000697B">
              <w:rPr>
                <w:rFonts w:cs="Mangal" w:hint="cs"/>
                <w:sz w:val="18"/>
                <w:szCs w:val="18"/>
                <w:cs/>
                <w:lang w:bidi="hi-IN"/>
              </w:rPr>
              <w:t>भारतीय एवं पाश्चात्य रंगमंच सिद्धांत</w:t>
            </w:r>
          </w:p>
        </w:tc>
        <w:tc>
          <w:tcPr>
            <w:tcW w:w="1843" w:type="dxa"/>
          </w:tcPr>
          <w:p w:rsidR="00FD126C" w:rsidRPr="0000697B" w:rsidRDefault="0085360F" w:rsidP="0000697B">
            <w:pPr>
              <w:pStyle w:val="Default"/>
              <w:rPr>
                <w:b/>
                <w:bCs/>
                <w:sz w:val="18"/>
                <w:szCs w:val="18"/>
                <w:lang w:bidi="hi-IN"/>
              </w:rPr>
            </w:pPr>
            <w:r w:rsidRPr="0000697B">
              <w:rPr>
                <w:rFonts w:cs="Mangal" w:hint="cs"/>
                <w:sz w:val="18"/>
                <w:szCs w:val="18"/>
                <w:cs/>
              </w:rPr>
              <w:t>डॉ. संजय कुमार सिंह</w:t>
            </w:r>
            <w:r w:rsidRPr="0000697B">
              <w:rPr>
                <w:b/>
                <w:bCs/>
                <w:sz w:val="18"/>
                <w:szCs w:val="18"/>
                <w:lang w:bidi="hi-IN"/>
              </w:rPr>
              <w:t xml:space="preserve"> </w:t>
            </w:r>
          </w:p>
        </w:tc>
        <w:tc>
          <w:tcPr>
            <w:tcW w:w="1701" w:type="dxa"/>
            <w:shd w:val="clear" w:color="auto" w:fill="auto"/>
          </w:tcPr>
          <w:p w:rsidR="00FD126C" w:rsidRPr="0000697B" w:rsidRDefault="0085360F" w:rsidP="0000697B">
            <w:pPr>
              <w:widowControl/>
              <w:suppressAutoHyphens w:val="0"/>
              <w:autoSpaceDE w:val="0"/>
              <w:autoSpaceDN w:val="0"/>
              <w:adjustRightInd w:val="0"/>
              <w:rPr>
                <w:rFonts w:cstheme="minorBidi" w:hint="cs"/>
                <w:sz w:val="18"/>
                <w:szCs w:val="18"/>
                <w:cs/>
              </w:rPr>
            </w:pPr>
            <w:r w:rsidRPr="0000697B">
              <w:rPr>
                <w:rFonts w:ascii="Times New Roman" w:hAnsi="Times New Roman" w:cs="Mangal" w:hint="cs"/>
                <w:b/>
                <w:sz w:val="18"/>
                <w:szCs w:val="18"/>
                <w:cs/>
              </w:rPr>
              <w:t>नाटक की विध</w:t>
            </w:r>
            <w:r w:rsidR="0000697B" w:rsidRPr="0000697B">
              <w:rPr>
                <w:rFonts w:ascii="Times New Roman" w:hAnsi="Times New Roman" w:cs="Mangal" w:hint="cs"/>
                <w:b/>
                <w:sz w:val="18"/>
                <w:szCs w:val="18"/>
                <w:cs/>
              </w:rPr>
              <w:t>ा</w:t>
            </w:r>
            <w:r w:rsidRPr="0000697B">
              <w:rPr>
                <w:rFonts w:ascii="Times New Roman" w:hAnsi="Times New Roman" w:cs="Mangal" w:hint="cs"/>
                <w:b/>
                <w:sz w:val="18"/>
                <w:szCs w:val="18"/>
                <w:cs/>
              </w:rPr>
              <w:t>गत विशिष्‍टता</w:t>
            </w:r>
            <w:r w:rsidRPr="0000697B">
              <w:rPr>
                <w:rFonts w:ascii="Times New Roman" w:hAnsi="Times New Roman" w:cs="Mangal" w:hint="cs"/>
                <w:b/>
                <w:sz w:val="18"/>
                <w:szCs w:val="18"/>
              </w:rPr>
              <w:t>,</w:t>
            </w:r>
            <w:r w:rsidRPr="0000697B">
              <w:rPr>
                <w:rFonts w:ascii="Times New Roman" w:hAnsi="Times New Roman" w:cs="Mangal" w:hint="cs"/>
                <w:b/>
                <w:sz w:val="18"/>
                <w:szCs w:val="18"/>
                <w:cs/>
              </w:rPr>
              <w:t xml:space="preserve"> नाट्यतत्‍व (भारतीय एवं पाश्‍चात्‍य)</w:t>
            </w:r>
            <w:r w:rsidRPr="0000697B">
              <w:rPr>
                <w:rFonts w:ascii="Times New Roman" w:hAnsi="Times New Roman" w:cs="Mangal" w:hint="cs"/>
                <w:b/>
                <w:sz w:val="18"/>
                <w:szCs w:val="18"/>
              </w:rPr>
              <w:t>,</w:t>
            </w:r>
            <w:r w:rsidRPr="0000697B">
              <w:rPr>
                <w:rFonts w:ascii="Times New Roman" w:hAnsi="Times New Roman" w:cs="Mangal" w:hint="cs"/>
                <w:b/>
                <w:sz w:val="18"/>
                <w:szCs w:val="18"/>
                <w:cs/>
              </w:rPr>
              <w:t xml:space="preserve"> नाटक और रंगमंच का अंत:संबंध</w:t>
            </w:r>
          </w:p>
        </w:tc>
        <w:tc>
          <w:tcPr>
            <w:tcW w:w="3422" w:type="dxa"/>
            <w:shd w:val="clear" w:color="auto" w:fill="auto"/>
          </w:tcPr>
          <w:p w:rsidR="00FD126C" w:rsidRPr="0000697B" w:rsidRDefault="00241370" w:rsidP="0000697B">
            <w:pPr>
              <w:pStyle w:val="TableContents"/>
              <w:jc w:val="both"/>
              <w:rPr>
                <w:rFonts w:ascii="Times New Roman" w:hAnsi="Times New Roman" w:cstheme="minorBidi"/>
                <w:sz w:val="18"/>
                <w:szCs w:val="18"/>
              </w:rPr>
            </w:pPr>
            <w:r w:rsidRPr="0000697B">
              <w:rPr>
                <w:rFonts w:cs="Mangal" w:hint="cs"/>
                <w:sz w:val="18"/>
                <w:szCs w:val="18"/>
                <w:cs/>
              </w:rPr>
              <w:t>पश्चिमी नाटकों का उदय</w:t>
            </w:r>
            <w:r w:rsidRPr="0000697B">
              <w:rPr>
                <w:rFonts w:cstheme="minorBidi" w:hint="cs"/>
                <w:sz w:val="18"/>
                <w:szCs w:val="18"/>
                <w:cs/>
              </w:rPr>
              <w:t>,</w:t>
            </w:r>
            <w:r w:rsidRPr="0000697B">
              <w:rPr>
                <w:rFonts w:cs="Mangal" w:hint="cs"/>
                <w:sz w:val="18"/>
                <w:szCs w:val="18"/>
                <w:cs/>
              </w:rPr>
              <w:t>पश्चिमी रंगमंच का उदभव</w:t>
            </w:r>
            <w:r w:rsidRPr="0000697B">
              <w:rPr>
                <w:rFonts w:cstheme="minorBidi" w:hint="cs"/>
                <w:sz w:val="18"/>
                <w:szCs w:val="18"/>
                <w:cs/>
              </w:rPr>
              <w:t>,</w:t>
            </w:r>
            <w:r w:rsidRPr="0000697B">
              <w:rPr>
                <w:rFonts w:cs="Mangal" w:hint="cs"/>
                <w:sz w:val="18"/>
                <w:szCs w:val="18"/>
                <w:cs/>
              </w:rPr>
              <w:t>पश्चिम के नाट्यभेदों पर विस्तृत चर्चा</w:t>
            </w:r>
            <w:r w:rsidRPr="0000697B">
              <w:rPr>
                <w:rFonts w:cstheme="minorBidi" w:hint="cs"/>
                <w:sz w:val="18"/>
                <w:szCs w:val="18"/>
                <w:cs/>
              </w:rPr>
              <w:t>,</w:t>
            </w:r>
            <w:r w:rsidR="0000697B" w:rsidRPr="0000697B">
              <w:rPr>
                <w:rFonts w:cs="Mangal" w:hint="cs"/>
                <w:sz w:val="18"/>
                <w:szCs w:val="18"/>
                <w:cs/>
              </w:rPr>
              <w:t xml:space="preserve"> </w:t>
            </w:r>
            <w:r w:rsidRPr="0000697B">
              <w:rPr>
                <w:rFonts w:cs="Mangal" w:hint="cs"/>
                <w:sz w:val="18"/>
                <w:szCs w:val="18"/>
                <w:cs/>
              </w:rPr>
              <w:t>त्रासदी का महत्व</w:t>
            </w:r>
            <w:r w:rsidRPr="0000697B">
              <w:rPr>
                <w:rFonts w:cstheme="minorBidi" w:hint="cs"/>
                <w:sz w:val="18"/>
                <w:szCs w:val="18"/>
                <w:cs/>
              </w:rPr>
              <w:t>,</w:t>
            </w:r>
            <w:r w:rsidRPr="0000697B">
              <w:rPr>
                <w:rFonts w:cs="Mangal" w:hint="cs"/>
                <w:sz w:val="18"/>
                <w:szCs w:val="18"/>
                <w:cs/>
              </w:rPr>
              <w:t xml:space="preserve">इनका वर्तमान रूप के विषय में पढ़ाते हुए इन विषयों के समनुदेशन तैयार करवाते हुए साप्ताहिक कक्षा परीक्षा लेना और सेमेस्टर परीक्षा की तैयारी करवाना  </w:t>
            </w:r>
            <w:r w:rsidRPr="0000697B">
              <w:rPr>
                <w:rFonts w:cstheme="minorBidi" w:hint="cs"/>
                <w:sz w:val="18"/>
                <w:szCs w:val="18"/>
                <w:cs/>
              </w:rPr>
              <w:t>|</w:t>
            </w:r>
          </w:p>
        </w:tc>
        <w:tc>
          <w:tcPr>
            <w:tcW w:w="1315" w:type="dxa"/>
            <w:vAlign w:val="center"/>
          </w:tcPr>
          <w:p w:rsidR="00FD126C" w:rsidRPr="0000697B" w:rsidRDefault="00241370" w:rsidP="0000697B">
            <w:pPr>
              <w:pStyle w:val="TableContents"/>
              <w:jc w:val="center"/>
              <w:rPr>
                <w:rFonts w:ascii="Times New Roman" w:hAnsi="Times New Roman" w:cstheme="minorBidi"/>
                <w:sz w:val="18"/>
                <w:szCs w:val="18"/>
              </w:rPr>
            </w:pPr>
            <w:r w:rsidRPr="0000697B">
              <w:rPr>
                <w:rFonts w:ascii="Times New Roman" w:hAnsi="Times New Roman" w:cs="Mangal" w:hint="cs"/>
                <w:sz w:val="18"/>
                <w:szCs w:val="18"/>
                <w:cs/>
              </w:rPr>
              <w:t xml:space="preserve">अगस्त </w:t>
            </w:r>
          </w:p>
        </w:tc>
      </w:tr>
      <w:tr w:rsidR="00FD126C" w:rsidRPr="0000697B" w:rsidTr="0000697B">
        <w:trPr>
          <w:trHeight w:val="22"/>
        </w:trPr>
        <w:tc>
          <w:tcPr>
            <w:tcW w:w="1494" w:type="dxa"/>
          </w:tcPr>
          <w:p w:rsidR="00FD126C" w:rsidRPr="0000697B" w:rsidRDefault="00FD126C" w:rsidP="0000697B">
            <w:pPr>
              <w:pStyle w:val="Default"/>
              <w:rPr>
                <w:rFonts w:cstheme="minorBidi"/>
                <w:b/>
                <w:bCs/>
                <w:sz w:val="18"/>
                <w:szCs w:val="18"/>
                <w:lang w:bidi="hi-IN"/>
              </w:rPr>
            </w:pPr>
          </w:p>
        </w:tc>
        <w:tc>
          <w:tcPr>
            <w:tcW w:w="1843" w:type="dxa"/>
          </w:tcPr>
          <w:p w:rsidR="00FD126C" w:rsidRPr="0000697B" w:rsidRDefault="00FD126C" w:rsidP="0000697B">
            <w:pPr>
              <w:pStyle w:val="Default"/>
              <w:rPr>
                <w:rFonts w:cstheme="minorBidi"/>
                <w:b/>
                <w:bCs/>
                <w:sz w:val="18"/>
                <w:szCs w:val="18"/>
                <w:lang w:bidi="hi-IN"/>
              </w:rPr>
            </w:pPr>
          </w:p>
        </w:tc>
        <w:tc>
          <w:tcPr>
            <w:tcW w:w="1701" w:type="dxa"/>
            <w:shd w:val="clear" w:color="auto" w:fill="auto"/>
          </w:tcPr>
          <w:p w:rsidR="00FD126C" w:rsidRPr="0000697B" w:rsidRDefault="0085360F" w:rsidP="0000697B">
            <w:pPr>
              <w:pStyle w:val="Default"/>
              <w:rPr>
                <w:rFonts w:cstheme="minorBidi"/>
                <w:sz w:val="18"/>
                <w:szCs w:val="18"/>
                <w:cs/>
                <w:lang w:bidi="hi-IN"/>
              </w:rPr>
            </w:pPr>
            <w:r w:rsidRPr="0000697B">
              <w:rPr>
                <w:rFonts w:cs="Mangal" w:hint="cs"/>
                <w:b/>
                <w:sz w:val="18"/>
                <w:szCs w:val="18"/>
                <w:cs/>
                <w:lang w:bidi="hi-IN"/>
              </w:rPr>
              <w:t>दृश्‍य और श्रव्‍य तत्‍वों का समायोजन तथा नाट्यानुभूति और रंगानुभूति</w:t>
            </w:r>
          </w:p>
        </w:tc>
        <w:tc>
          <w:tcPr>
            <w:tcW w:w="3422" w:type="dxa"/>
            <w:shd w:val="clear" w:color="auto" w:fill="auto"/>
          </w:tcPr>
          <w:p w:rsidR="00FD126C" w:rsidRPr="0000697B" w:rsidRDefault="00241370" w:rsidP="0000697B">
            <w:pPr>
              <w:pStyle w:val="TableContents"/>
              <w:jc w:val="both"/>
              <w:rPr>
                <w:rFonts w:cstheme="minorBidi"/>
                <w:sz w:val="18"/>
                <w:szCs w:val="18"/>
              </w:rPr>
            </w:pPr>
            <w:r w:rsidRPr="0000697B">
              <w:rPr>
                <w:rFonts w:cs="Mangal" w:hint="cs"/>
                <w:sz w:val="18"/>
                <w:szCs w:val="18"/>
                <w:cs/>
              </w:rPr>
              <w:t>पश्चिमी नाटकों का उदय</w:t>
            </w:r>
            <w:r w:rsidRPr="0000697B">
              <w:rPr>
                <w:rFonts w:cstheme="minorBidi" w:hint="cs"/>
                <w:sz w:val="18"/>
                <w:szCs w:val="18"/>
                <w:cs/>
              </w:rPr>
              <w:t>,</w:t>
            </w:r>
            <w:r w:rsidRPr="0000697B">
              <w:rPr>
                <w:rFonts w:cs="Mangal" w:hint="cs"/>
                <w:sz w:val="18"/>
                <w:szCs w:val="18"/>
                <w:cs/>
              </w:rPr>
              <w:t>पश्चिमी रंगमंच का उदभव</w:t>
            </w:r>
            <w:r w:rsidRPr="0000697B">
              <w:rPr>
                <w:rFonts w:cstheme="minorBidi" w:hint="cs"/>
                <w:sz w:val="18"/>
                <w:szCs w:val="18"/>
                <w:cs/>
              </w:rPr>
              <w:t>,</w:t>
            </w:r>
            <w:r w:rsidRPr="0000697B">
              <w:rPr>
                <w:rFonts w:cs="Mangal" w:hint="cs"/>
                <w:sz w:val="18"/>
                <w:szCs w:val="18"/>
                <w:cs/>
              </w:rPr>
              <w:t xml:space="preserve">पश्चिम के नाट्यभेदों पर विस्तृत चर्चा </w:t>
            </w:r>
            <w:r w:rsidRPr="0000697B">
              <w:rPr>
                <w:rFonts w:cstheme="minorBidi" w:hint="cs"/>
                <w:sz w:val="18"/>
                <w:szCs w:val="18"/>
                <w:cs/>
              </w:rPr>
              <w:t>,</w:t>
            </w:r>
            <w:r w:rsidRPr="0000697B">
              <w:rPr>
                <w:rFonts w:cs="Mangal" w:hint="cs"/>
                <w:sz w:val="18"/>
                <w:szCs w:val="18"/>
                <w:cs/>
              </w:rPr>
              <w:t>त्रासदी का महत्व</w:t>
            </w:r>
            <w:r w:rsidRPr="0000697B">
              <w:rPr>
                <w:rFonts w:cstheme="minorBidi" w:hint="cs"/>
                <w:sz w:val="18"/>
                <w:szCs w:val="18"/>
                <w:cs/>
              </w:rPr>
              <w:t>,</w:t>
            </w:r>
            <w:r w:rsidRPr="0000697B">
              <w:rPr>
                <w:rFonts w:cs="Mangal" w:hint="cs"/>
                <w:sz w:val="18"/>
                <w:szCs w:val="18"/>
                <w:cs/>
              </w:rPr>
              <w:t xml:space="preserve">इनका वर्तमान रूप के विषय में पढ़ाते हुए इन विषयों के समनुदेशन तैयार करवाते हुए साप्ताहिक कक्षा परीक्षा लेना और सेमेस्टर परीक्षा की तैयारी करवाना  </w:t>
            </w:r>
            <w:r w:rsidRPr="0000697B">
              <w:rPr>
                <w:rFonts w:cstheme="minorBidi" w:hint="cs"/>
                <w:sz w:val="18"/>
                <w:szCs w:val="18"/>
                <w:cs/>
              </w:rPr>
              <w:t>|</w:t>
            </w:r>
          </w:p>
        </w:tc>
        <w:tc>
          <w:tcPr>
            <w:tcW w:w="1315" w:type="dxa"/>
            <w:vAlign w:val="center"/>
          </w:tcPr>
          <w:p w:rsidR="00FD126C" w:rsidRPr="0000697B" w:rsidRDefault="00241370" w:rsidP="0000697B">
            <w:pPr>
              <w:pStyle w:val="TableContents"/>
              <w:jc w:val="center"/>
              <w:rPr>
                <w:rFonts w:ascii="Times New Roman" w:hAnsi="Times New Roman" w:cstheme="minorBidi"/>
                <w:sz w:val="18"/>
                <w:szCs w:val="18"/>
              </w:rPr>
            </w:pPr>
            <w:r w:rsidRPr="0000697B">
              <w:rPr>
                <w:rFonts w:ascii="Times New Roman" w:hAnsi="Times New Roman" w:cs="Mangal" w:hint="cs"/>
                <w:sz w:val="18"/>
                <w:szCs w:val="18"/>
                <w:cs/>
              </w:rPr>
              <w:t>सितम्बर</w:t>
            </w:r>
          </w:p>
        </w:tc>
      </w:tr>
      <w:tr w:rsidR="00FD126C" w:rsidRPr="0000697B" w:rsidTr="0000697B">
        <w:trPr>
          <w:trHeight w:val="328"/>
        </w:trPr>
        <w:tc>
          <w:tcPr>
            <w:tcW w:w="1494" w:type="dxa"/>
          </w:tcPr>
          <w:p w:rsidR="00FD126C" w:rsidRPr="0000697B" w:rsidRDefault="00FD126C" w:rsidP="0000697B">
            <w:pPr>
              <w:pStyle w:val="Default"/>
              <w:rPr>
                <w:rFonts w:cstheme="minorBidi"/>
                <w:b/>
                <w:bCs/>
                <w:sz w:val="18"/>
                <w:szCs w:val="18"/>
                <w:lang w:bidi="hi-IN"/>
              </w:rPr>
            </w:pPr>
          </w:p>
        </w:tc>
        <w:tc>
          <w:tcPr>
            <w:tcW w:w="1843" w:type="dxa"/>
          </w:tcPr>
          <w:p w:rsidR="00FD126C" w:rsidRPr="0000697B" w:rsidRDefault="00FD126C" w:rsidP="0000697B">
            <w:pPr>
              <w:pStyle w:val="Default"/>
              <w:rPr>
                <w:rFonts w:cstheme="minorBidi"/>
                <w:b/>
                <w:bCs/>
                <w:sz w:val="18"/>
                <w:szCs w:val="18"/>
                <w:lang w:bidi="hi-IN"/>
              </w:rPr>
            </w:pPr>
          </w:p>
        </w:tc>
        <w:tc>
          <w:tcPr>
            <w:tcW w:w="1701" w:type="dxa"/>
            <w:shd w:val="clear" w:color="auto" w:fill="auto"/>
          </w:tcPr>
          <w:p w:rsidR="00FD126C" w:rsidRPr="0000697B" w:rsidRDefault="002B02D6" w:rsidP="0000697B">
            <w:pPr>
              <w:pStyle w:val="Default"/>
              <w:rPr>
                <w:rFonts w:cstheme="minorBidi"/>
                <w:sz w:val="18"/>
                <w:szCs w:val="18"/>
                <w:lang w:bidi="hi-IN"/>
              </w:rPr>
            </w:pPr>
            <w:r w:rsidRPr="0000697B">
              <w:rPr>
                <w:rFonts w:cs="Mangal" w:hint="cs"/>
                <w:b/>
                <w:sz w:val="18"/>
                <w:szCs w:val="18"/>
                <w:cs/>
                <w:lang w:bidi="hi-IN"/>
              </w:rPr>
              <w:t>रंगकर्म : नाटककार</w:t>
            </w:r>
            <w:r w:rsidRPr="0000697B">
              <w:rPr>
                <w:rFonts w:cs="Mangal" w:hint="cs"/>
                <w:b/>
                <w:sz w:val="18"/>
                <w:szCs w:val="18"/>
                <w:lang w:bidi="hi-IN"/>
              </w:rPr>
              <w:t>,</w:t>
            </w:r>
            <w:r w:rsidRPr="0000697B">
              <w:rPr>
                <w:rFonts w:cs="Mangal" w:hint="cs"/>
                <w:b/>
                <w:sz w:val="18"/>
                <w:szCs w:val="18"/>
                <w:cs/>
                <w:lang w:bidi="hi-IN"/>
              </w:rPr>
              <w:t xml:space="preserve"> निर्देशक</w:t>
            </w:r>
            <w:r w:rsidRPr="0000697B">
              <w:rPr>
                <w:rFonts w:cs="Mangal" w:hint="cs"/>
                <w:b/>
                <w:sz w:val="18"/>
                <w:szCs w:val="18"/>
                <w:lang w:bidi="hi-IN"/>
              </w:rPr>
              <w:t>,</w:t>
            </w:r>
            <w:r w:rsidRPr="0000697B">
              <w:rPr>
                <w:rFonts w:cs="Mangal" w:hint="cs"/>
                <w:b/>
                <w:sz w:val="18"/>
                <w:szCs w:val="18"/>
                <w:cs/>
                <w:lang w:bidi="hi-IN"/>
              </w:rPr>
              <w:t xml:space="preserve"> अभिनेता</w:t>
            </w:r>
            <w:r w:rsidRPr="0000697B">
              <w:rPr>
                <w:rFonts w:cs="Mangal" w:hint="cs"/>
                <w:b/>
                <w:sz w:val="18"/>
                <w:szCs w:val="18"/>
                <w:lang w:bidi="hi-IN"/>
              </w:rPr>
              <w:t>,</w:t>
            </w:r>
            <w:r w:rsidRPr="0000697B">
              <w:rPr>
                <w:rFonts w:cs="Mangal" w:hint="cs"/>
                <w:b/>
                <w:sz w:val="18"/>
                <w:szCs w:val="18"/>
                <w:cs/>
                <w:lang w:bidi="hi-IN"/>
              </w:rPr>
              <w:t xml:space="preserve"> पार्श्‍वकर्म</w:t>
            </w:r>
          </w:p>
        </w:tc>
        <w:tc>
          <w:tcPr>
            <w:tcW w:w="3422" w:type="dxa"/>
            <w:shd w:val="clear" w:color="auto" w:fill="auto"/>
          </w:tcPr>
          <w:p w:rsidR="00FD126C" w:rsidRPr="0000697B" w:rsidRDefault="00241370" w:rsidP="0000697B">
            <w:pPr>
              <w:pStyle w:val="TableContents"/>
              <w:jc w:val="both"/>
              <w:rPr>
                <w:rFonts w:cstheme="minorBidi"/>
                <w:sz w:val="18"/>
                <w:szCs w:val="18"/>
                <w:cs/>
              </w:rPr>
            </w:pPr>
            <w:r w:rsidRPr="0000697B">
              <w:rPr>
                <w:rFonts w:cs="Mangal" w:hint="cs"/>
                <w:sz w:val="18"/>
                <w:szCs w:val="18"/>
                <w:cs/>
              </w:rPr>
              <w:t xml:space="preserve">भारतीय प्राचीन और आधुनिक नाट्यभेदों के सैद्धांतिक रूपकी जानकारी देते हुए इन भेदों के मध्य अंतर और आधुनिक रूपों की उपयोगिता पर चर्चा करते हुए साप्ताहिक कक्षा परीक्षा लेनी है  और सेमेस्टर परीक्षा में ज्ञात विद्यार्थियों की कमियों को दूर किया जाएगा </w:t>
            </w:r>
            <w:r w:rsidRPr="0000697B">
              <w:rPr>
                <w:rFonts w:cstheme="minorBidi" w:hint="cs"/>
                <w:sz w:val="18"/>
                <w:szCs w:val="18"/>
                <w:cs/>
              </w:rPr>
              <w:t>|</w:t>
            </w:r>
          </w:p>
        </w:tc>
        <w:tc>
          <w:tcPr>
            <w:tcW w:w="1315" w:type="dxa"/>
            <w:vAlign w:val="center"/>
          </w:tcPr>
          <w:p w:rsidR="00FD126C" w:rsidRPr="0000697B" w:rsidRDefault="0000697B" w:rsidP="0000697B">
            <w:pPr>
              <w:pStyle w:val="TableContents"/>
              <w:jc w:val="center"/>
              <w:rPr>
                <w:rFonts w:ascii="Times New Roman" w:hAnsi="Times New Roman" w:cstheme="minorBidi"/>
                <w:sz w:val="18"/>
                <w:szCs w:val="18"/>
              </w:rPr>
            </w:pPr>
            <w:r w:rsidRPr="0000697B">
              <w:rPr>
                <w:rFonts w:ascii="Times New Roman" w:hAnsi="Times New Roman" w:cs="Mangal" w:hint="cs"/>
                <w:sz w:val="18"/>
                <w:szCs w:val="18"/>
                <w:cs/>
              </w:rPr>
              <w:t>अक्‍टूबर</w:t>
            </w:r>
          </w:p>
        </w:tc>
      </w:tr>
      <w:tr w:rsidR="00FD126C" w:rsidRPr="0000697B" w:rsidTr="0000697B">
        <w:trPr>
          <w:trHeight w:val="355"/>
        </w:trPr>
        <w:tc>
          <w:tcPr>
            <w:tcW w:w="1494" w:type="dxa"/>
          </w:tcPr>
          <w:p w:rsidR="00FD126C" w:rsidRPr="0000697B" w:rsidRDefault="00FD126C" w:rsidP="0000697B">
            <w:pPr>
              <w:pStyle w:val="Default"/>
              <w:rPr>
                <w:rFonts w:cstheme="minorBidi"/>
                <w:b/>
                <w:bCs/>
                <w:sz w:val="18"/>
                <w:szCs w:val="18"/>
                <w:cs/>
                <w:lang w:bidi="hi-IN"/>
              </w:rPr>
            </w:pPr>
          </w:p>
        </w:tc>
        <w:tc>
          <w:tcPr>
            <w:tcW w:w="1843" w:type="dxa"/>
          </w:tcPr>
          <w:p w:rsidR="00FD126C" w:rsidRPr="0000697B" w:rsidRDefault="00FD126C" w:rsidP="0000697B">
            <w:pPr>
              <w:pStyle w:val="Default"/>
              <w:rPr>
                <w:rFonts w:cstheme="minorBidi"/>
                <w:b/>
                <w:bCs/>
                <w:sz w:val="18"/>
                <w:szCs w:val="18"/>
                <w:cs/>
                <w:lang w:bidi="hi-IN"/>
              </w:rPr>
            </w:pPr>
          </w:p>
        </w:tc>
        <w:tc>
          <w:tcPr>
            <w:tcW w:w="1701" w:type="dxa"/>
            <w:shd w:val="clear" w:color="auto" w:fill="auto"/>
          </w:tcPr>
          <w:p w:rsidR="00FD126C" w:rsidRPr="0000697B" w:rsidRDefault="002164F9" w:rsidP="0000697B">
            <w:pPr>
              <w:rPr>
                <w:rFonts w:ascii="Times New Roman" w:hAnsi="Times New Roman" w:cstheme="minorBidi"/>
                <w:b/>
                <w:sz w:val="18"/>
                <w:szCs w:val="18"/>
                <w:cs/>
              </w:rPr>
            </w:pPr>
            <w:r w:rsidRPr="0000697B">
              <w:rPr>
                <w:rFonts w:ascii="Times New Roman" w:hAnsi="Times New Roman" w:cs="Mangal" w:hint="cs"/>
                <w:b/>
                <w:sz w:val="18"/>
                <w:szCs w:val="18"/>
                <w:cs/>
              </w:rPr>
              <w:t>नाटक के संदर्भ में भरतमुनि के रस-सिद्धांत एवं अरस्‍तू के विरेचन सिद्धांत का विशिष्‍ट अध्‍ययन</w:t>
            </w:r>
          </w:p>
        </w:tc>
        <w:tc>
          <w:tcPr>
            <w:tcW w:w="3422" w:type="dxa"/>
            <w:shd w:val="clear" w:color="auto" w:fill="auto"/>
          </w:tcPr>
          <w:p w:rsidR="00FD126C" w:rsidRPr="0000697B" w:rsidRDefault="00FD126C" w:rsidP="0000697B">
            <w:pPr>
              <w:pStyle w:val="TableContents"/>
              <w:jc w:val="both"/>
              <w:rPr>
                <w:rFonts w:cstheme="minorBidi"/>
                <w:sz w:val="18"/>
                <w:szCs w:val="18"/>
                <w:cs/>
              </w:rPr>
            </w:pPr>
            <w:r w:rsidRPr="0000697B">
              <w:rPr>
                <w:rFonts w:cs="Mangal" w:hint="cs"/>
                <w:sz w:val="18"/>
                <w:szCs w:val="18"/>
                <w:cs/>
              </w:rPr>
              <w:t xml:space="preserve">भारतीय प्राचीन और आधुनिक नाट्यभेदों के सैद्धांतिक रूपकी जानकारी देते हुए इन भेदों के मध्य अंतर और आधुनिक रूपों की उपयोगिता पर चर्चा करते हुए साप्ताहिक कक्षा परीक्षा लेनी है  और सेमेस्टर परीक्षा में ज्ञात विद्यार्थियों की कमियों को दूर किया जाएगा </w:t>
            </w:r>
            <w:r w:rsidRPr="0000697B">
              <w:rPr>
                <w:rFonts w:cstheme="minorBidi" w:hint="cs"/>
                <w:sz w:val="18"/>
                <w:szCs w:val="18"/>
                <w:cs/>
              </w:rPr>
              <w:t xml:space="preserve">| </w:t>
            </w:r>
          </w:p>
        </w:tc>
        <w:tc>
          <w:tcPr>
            <w:tcW w:w="1315" w:type="dxa"/>
            <w:vAlign w:val="center"/>
          </w:tcPr>
          <w:p w:rsidR="00FD126C" w:rsidRPr="0000697B" w:rsidRDefault="00241370" w:rsidP="0000697B">
            <w:pPr>
              <w:pStyle w:val="TableContents"/>
              <w:jc w:val="center"/>
              <w:rPr>
                <w:rFonts w:ascii="Times New Roman" w:hAnsi="Times New Roman" w:cstheme="minorBidi"/>
                <w:sz w:val="18"/>
                <w:szCs w:val="18"/>
              </w:rPr>
            </w:pPr>
            <w:r w:rsidRPr="0000697B">
              <w:rPr>
                <w:rFonts w:ascii="Times New Roman" w:hAnsi="Times New Roman" w:cs="Mangal" w:hint="cs"/>
                <w:sz w:val="18"/>
                <w:szCs w:val="18"/>
                <w:cs/>
              </w:rPr>
              <w:t>नवम्बर</w:t>
            </w:r>
          </w:p>
        </w:tc>
      </w:tr>
    </w:tbl>
    <w:p w:rsidR="00FD126C" w:rsidRPr="0000697B" w:rsidRDefault="00FD126C" w:rsidP="00FD126C">
      <w:pPr>
        <w:pStyle w:val="Default"/>
        <w:jc w:val="both"/>
        <w:rPr>
          <w:rFonts w:eastAsia="Droid Sans Fallback" w:cstheme="minorBidi"/>
          <w:color w:val="auto"/>
          <w:kern w:val="1"/>
          <w:sz w:val="18"/>
          <w:szCs w:val="18"/>
          <w:lang w:val="en-IN" w:eastAsia="zh-CN" w:bidi="hi-IN"/>
        </w:rPr>
      </w:pPr>
    </w:p>
    <w:p w:rsidR="00FD126C" w:rsidRPr="0000697B" w:rsidRDefault="00FD126C" w:rsidP="00FD126C">
      <w:pPr>
        <w:pStyle w:val="Default"/>
        <w:jc w:val="both"/>
        <w:rPr>
          <w:rFonts w:eastAsia="Droid Sans Fallback" w:cstheme="minorBidi"/>
          <w:color w:val="auto"/>
          <w:kern w:val="1"/>
          <w:sz w:val="18"/>
          <w:szCs w:val="18"/>
          <w:lang w:val="en-IN" w:eastAsia="zh-CN" w:bidi="hi-IN"/>
        </w:rPr>
      </w:pPr>
    </w:p>
    <w:p w:rsidR="00FD126C" w:rsidRPr="0000697B" w:rsidRDefault="00FD126C" w:rsidP="00FD126C">
      <w:pPr>
        <w:pStyle w:val="Default"/>
        <w:jc w:val="both"/>
        <w:rPr>
          <w:rFonts w:eastAsia="Droid Sans Fallback" w:cstheme="minorBidi"/>
          <w:color w:val="auto"/>
          <w:kern w:val="1"/>
          <w:sz w:val="18"/>
          <w:szCs w:val="18"/>
          <w:lang w:val="en-IN" w:eastAsia="zh-CN" w:bidi="hi-IN"/>
        </w:rPr>
      </w:pPr>
    </w:p>
    <w:p w:rsidR="00FD126C" w:rsidRPr="0000697B" w:rsidRDefault="00FD126C" w:rsidP="00FD126C">
      <w:pPr>
        <w:pStyle w:val="Default"/>
        <w:jc w:val="both"/>
        <w:rPr>
          <w:rFonts w:cstheme="minorBidi"/>
          <w:b/>
          <w:bCs/>
          <w:sz w:val="18"/>
          <w:szCs w:val="18"/>
          <w:lang w:bidi="hi-IN"/>
        </w:rPr>
      </w:pPr>
      <w:r w:rsidRPr="0000697B">
        <w:rPr>
          <w:rFonts w:cs="Mangal" w:hint="cs"/>
          <w:b/>
          <w:bCs/>
          <w:sz w:val="18"/>
          <w:szCs w:val="18"/>
          <w:cs/>
          <w:lang w:bidi="hi-IN"/>
        </w:rPr>
        <w:t xml:space="preserve">प्रमुख अध्धयन सामग्री </w:t>
      </w:r>
      <w:r w:rsidRPr="0000697B">
        <w:rPr>
          <w:rFonts w:cstheme="minorBidi" w:hint="cs"/>
          <w:b/>
          <w:bCs/>
          <w:sz w:val="18"/>
          <w:szCs w:val="18"/>
          <w:cs/>
          <w:lang w:bidi="hi-IN"/>
        </w:rPr>
        <w:t>:</w:t>
      </w:r>
    </w:p>
    <w:p w:rsidR="00FD126C" w:rsidRPr="0000697B" w:rsidRDefault="00FD126C" w:rsidP="00FD126C">
      <w:pPr>
        <w:pStyle w:val="Default"/>
        <w:jc w:val="both"/>
        <w:rPr>
          <w:rFonts w:cstheme="minorBidi"/>
          <w:b/>
          <w:bCs/>
          <w:sz w:val="18"/>
          <w:szCs w:val="18"/>
          <w:lang w:bidi="hi-IN"/>
        </w:rPr>
      </w:pP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रंगमंच</w:t>
      </w:r>
      <w:r w:rsidRPr="0000697B">
        <w:rPr>
          <w:rFonts w:cstheme="minorBidi" w:hint="cs"/>
          <w:sz w:val="18"/>
          <w:szCs w:val="18"/>
          <w:cs/>
          <w:lang w:bidi="hi-IN"/>
        </w:rPr>
        <w:t xml:space="preserve">: </w:t>
      </w:r>
      <w:r w:rsidRPr="0000697B">
        <w:rPr>
          <w:rFonts w:cs="Mangal" w:hint="cs"/>
          <w:sz w:val="18"/>
          <w:szCs w:val="18"/>
          <w:cs/>
          <w:lang w:bidi="hi-IN"/>
        </w:rPr>
        <w:t xml:space="preserve">बलवंत गार्गी </w:t>
      </w: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रंगमंच</w:t>
      </w:r>
      <w:r w:rsidRPr="0000697B">
        <w:rPr>
          <w:rFonts w:cstheme="minorBidi" w:hint="cs"/>
          <w:sz w:val="18"/>
          <w:szCs w:val="18"/>
          <w:cs/>
          <w:lang w:bidi="hi-IN"/>
        </w:rPr>
        <w:t xml:space="preserve">: </w:t>
      </w:r>
      <w:r w:rsidRPr="0000697B">
        <w:rPr>
          <w:rFonts w:cs="Mangal" w:hint="cs"/>
          <w:sz w:val="18"/>
          <w:szCs w:val="18"/>
          <w:cs/>
          <w:lang w:bidi="hi-IN"/>
        </w:rPr>
        <w:t xml:space="preserve">कला और दृष्टि </w:t>
      </w:r>
      <w:r w:rsidRPr="0000697B">
        <w:rPr>
          <w:rFonts w:cstheme="minorBidi" w:hint="cs"/>
          <w:sz w:val="18"/>
          <w:szCs w:val="18"/>
          <w:cs/>
          <w:lang w:bidi="hi-IN"/>
        </w:rPr>
        <w:t xml:space="preserve">: </w:t>
      </w:r>
      <w:r w:rsidRPr="0000697B">
        <w:rPr>
          <w:rFonts w:cs="Mangal" w:hint="cs"/>
          <w:sz w:val="18"/>
          <w:szCs w:val="18"/>
          <w:cs/>
          <w:lang w:bidi="hi-IN"/>
        </w:rPr>
        <w:t>गोविन्द चातक</w:t>
      </w: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 xml:space="preserve">रंगमंच देखना और जानना </w:t>
      </w:r>
      <w:r w:rsidRPr="0000697B">
        <w:rPr>
          <w:rFonts w:cstheme="minorBidi" w:hint="cs"/>
          <w:sz w:val="18"/>
          <w:szCs w:val="18"/>
          <w:cs/>
          <w:lang w:bidi="hi-IN"/>
        </w:rPr>
        <w:t>:</w:t>
      </w:r>
      <w:r w:rsidRPr="0000697B">
        <w:rPr>
          <w:rFonts w:cs="Mangal" w:hint="cs"/>
          <w:sz w:val="18"/>
          <w:szCs w:val="18"/>
          <w:cs/>
          <w:lang w:bidi="hi-IN"/>
        </w:rPr>
        <w:t xml:space="preserve">लक्ष्मीनारायण लाल </w:t>
      </w: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रंगमंच</w:t>
      </w:r>
      <w:r w:rsidRPr="0000697B">
        <w:rPr>
          <w:rFonts w:cstheme="minorBidi" w:hint="cs"/>
          <w:sz w:val="18"/>
          <w:szCs w:val="18"/>
          <w:cs/>
          <w:lang w:bidi="hi-IN"/>
        </w:rPr>
        <w:t xml:space="preserve">: </w:t>
      </w:r>
      <w:r w:rsidRPr="0000697B">
        <w:rPr>
          <w:rFonts w:cs="Mangal" w:hint="cs"/>
          <w:sz w:val="18"/>
          <w:szCs w:val="18"/>
          <w:cs/>
          <w:lang w:bidi="hi-IN"/>
        </w:rPr>
        <w:t xml:space="preserve">शैल्डन चैनी </w:t>
      </w: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रंगदर्शन</w:t>
      </w:r>
      <w:r w:rsidRPr="0000697B">
        <w:rPr>
          <w:rFonts w:cstheme="minorBidi" w:hint="cs"/>
          <w:sz w:val="18"/>
          <w:szCs w:val="18"/>
          <w:cs/>
          <w:lang w:bidi="hi-IN"/>
        </w:rPr>
        <w:t xml:space="preserve">; </w:t>
      </w:r>
      <w:r w:rsidRPr="0000697B">
        <w:rPr>
          <w:rFonts w:cs="Mangal" w:hint="cs"/>
          <w:sz w:val="18"/>
          <w:szCs w:val="18"/>
          <w:cs/>
          <w:lang w:bidi="hi-IN"/>
        </w:rPr>
        <w:t>नेमीचंद जैन</w:t>
      </w:r>
    </w:p>
    <w:p w:rsidR="00FD126C" w:rsidRPr="0000697B" w:rsidRDefault="00FD126C" w:rsidP="00FD126C">
      <w:pPr>
        <w:pStyle w:val="Default"/>
        <w:jc w:val="both"/>
        <w:rPr>
          <w:rFonts w:cstheme="minorBidi"/>
          <w:sz w:val="18"/>
          <w:szCs w:val="18"/>
          <w:lang w:bidi="hi-IN"/>
        </w:rPr>
      </w:pPr>
      <w:r w:rsidRPr="0000697B">
        <w:rPr>
          <w:rFonts w:cs="Mangal" w:hint="cs"/>
          <w:sz w:val="18"/>
          <w:szCs w:val="18"/>
          <w:cs/>
          <w:lang w:bidi="hi-IN"/>
        </w:rPr>
        <w:t xml:space="preserve">रंगकर्म </w:t>
      </w:r>
      <w:r w:rsidRPr="0000697B">
        <w:rPr>
          <w:rFonts w:cstheme="minorBidi" w:hint="cs"/>
          <w:sz w:val="18"/>
          <w:szCs w:val="18"/>
          <w:cs/>
          <w:lang w:bidi="hi-IN"/>
        </w:rPr>
        <w:t>:</w:t>
      </w:r>
      <w:r w:rsidRPr="0000697B">
        <w:rPr>
          <w:rFonts w:cs="Mangal" w:hint="cs"/>
          <w:sz w:val="18"/>
          <w:szCs w:val="18"/>
          <w:cs/>
          <w:lang w:bidi="hi-IN"/>
        </w:rPr>
        <w:t xml:space="preserve">वीरेंद्र नारायण </w:t>
      </w:r>
    </w:p>
    <w:p w:rsidR="001D6194" w:rsidRPr="00FD126C" w:rsidRDefault="00FD126C" w:rsidP="0000697B">
      <w:pPr>
        <w:pStyle w:val="Default"/>
        <w:jc w:val="both"/>
        <w:rPr>
          <w:sz w:val="20"/>
          <w:szCs w:val="20"/>
        </w:rPr>
      </w:pPr>
      <w:r w:rsidRPr="0000697B">
        <w:rPr>
          <w:rFonts w:cs="Mangal" w:hint="cs"/>
          <w:sz w:val="18"/>
          <w:szCs w:val="18"/>
          <w:cs/>
          <w:lang w:bidi="hi-IN"/>
        </w:rPr>
        <w:t>भरत और भारतीय नाट्यकला</w:t>
      </w:r>
      <w:r w:rsidRPr="0000697B">
        <w:rPr>
          <w:rFonts w:cstheme="minorBidi" w:hint="cs"/>
          <w:sz w:val="18"/>
          <w:szCs w:val="18"/>
          <w:cs/>
          <w:lang w:bidi="hi-IN"/>
        </w:rPr>
        <w:t xml:space="preserve">: </w:t>
      </w:r>
      <w:r w:rsidRPr="0000697B">
        <w:rPr>
          <w:rFonts w:cs="Mangal" w:hint="cs"/>
          <w:sz w:val="18"/>
          <w:szCs w:val="18"/>
          <w:cs/>
          <w:lang w:bidi="hi-IN"/>
        </w:rPr>
        <w:t xml:space="preserve">सुरेन्द्रनाथ दीक्षित  </w:t>
      </w:r>
    </w:p>
    <w:sectPr w:rsidR="001D6194" w:rsidRPr="00FD126C" w:rsidSect="0000697B">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126C"/>
    <w:rsid w:val="0000697B"/>
    <w:rsid w:val="001D6194"/>
    <w:rsid w:val="002164F9"/>
    <w:rsid w:val="00241370"/>
    <w:rsid w:val="00296692"/>
    <w:rsid w:val="002B02D6"/>
    <w:rsid w:val="002F1F41"/>
    <w:rsid w:val="003E2787"/>
    <w:rsid w:val="004623B0"/>
    <w:rsid w:val="0057306D"/>
    <w:rsid w:val="005E2F33"/>
    <w:rsid w:val="00757C52"/>
    <w:rsid w:val="0085360F"/>
    <w:rsid w:val="00CA56C5"/>
    <w:rsid w:val="00F01302"/>
    <w:rsid w:val="00FD12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C"/>
    <w:pPr>
      <w:widowControl w:val="0"/>
      <w:suppressAutoHyphens/>
      <w:spacing w:after="0" w:line="240" w:lineRule="auto"/>
    </w:pPr>
    <w:rPr>
      <w:rFonts w:ascii="Liberation Serif" w:eastAsia="Droid Sans Fallback" w:hAnsi="Liberation Serif" w:cs="FreeSans"/>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D126C"/>
    <w:pPr>
      <w:suppressLineNumbers/>
    </w:pPr>
  </w:style>
  <w:style w:type="paragraph" w:customStyle="1" w:styleId="Default">
    <w:name w:val="Default"/>
    <w:rsid w:val="00FD126C"/>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Company>Hewlett-Packard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Pardeep-1</cp:lastModifiedBy>
  <cp:revision>2</cp:revision>
  <dcterms:created xsi:type="dcterms:W3CDTF">2021-09-18T11:44:00Z</dcterms:created>
  <dcterms:modified xsi:type="dcterms:W3CDTF">2021-09-18T11:44:00Z</dcterms:modified>
</cp:coreProperties>
</file>