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6C1A" w14:textId="77777777" w:rsidR="00DA0653" w:rsidRPr="00D630DF" w:rsidRDefault="005B10E7">
      <w:pPr>
        <w:tabs>
          <w:tab w:val="left" w:pos="24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630DF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u w:val="single"/>
          <w:lang w:bidi="ar-SA"/>
        </w:rPr>
        <w:drawing>
          <wp:anchor distT="0" distB="0" distL="114300" distR="114300" simplePos="0" relativeHeight="251660288" behindDoc="1" locked="0" layoutInCell="1" allowOverlap="1" wp14:anchorId="7DB2F072" wp14:editId="54BF2E17">
            <wp:simplePos x="0" y="0"/>
            <wp:positionH relativeFrom="margin">
              <wp:posOffset>50800</wp:posOffset>
            </wp:positionH>
            <wp:positionV relativeFrom="paragraph">
              <wp:posOffset>151130</wp:posOffset>
            </wp:positionV>
            <wp:extent cx="857250" cy="914400"/>
            <wp:effectExtent l="0" t="0" r="0" b="0"/>
            <wp:wrapTight wrapText="bothSides">
              <wp:wrapPolygon edited="0">
                <wp:start x="7200" y="0"/>
                <wp:lineTo x="4320" y="2250"/>
                <wp:lineTo x="0" y="6300"/>
                <wp:lineTo x="0" y="10800"/>
                <wp:lineTo x="480" y="15300"/>
                <wp:lineTo x="960" y="16200"/>
                <wp:lineTo x="7200" y="20250"/>
                <wp:lineTo x="8640" y="21150"/>
                <wp:lineTo x="12960" y="21150"/>
                <wp:lineTo x="21120" y="16650"/>
                <wp:lineTo x="21120" y="4050"/>
                <wp:lineTo x="14400" y="0"/>
                <wp:lineTo x="7200" y="0"/>
              </wp:wrapPolygon>
            </wp:wrapTight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70720" w14:textId="77777777" w:rsidR="00DA0653" w:rsidRPr="00D630DF" w:rsidRDefault="005B10E7">
      <w:pPr>
        <w:tabs>
          <w:tab w:val="left" w:pos="2440"/>
        </w:tabs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D630DF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F8C1" wp14:editId="5AEEDA21">
                <wp:simplePos x="0" y="0"/>
                <wp:positionH relativeFrom="column">
                  <wp:posOffset>548005</wp:posOffset>
                </wp:positionH>
                <wp:positionV relativeFrom="paragraph">
                  <wp:posOffset>-381000</wp:posOffset>
                </wp:positionV>
                <wp:extent cx="4000500" cy="666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2D121E" w14:textId="77777777" w:rsidR="00DA0653" w:rsidRDefault="005B10E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Curriculum Vitae of Dr. Rini Pundir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7F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15pt;margin-top:-30pt;width:31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" stroked="f">
                <v:textbox>
                  <w:txbxContent>
                    <w:p w14:paraId="442D121E" w14:textId="77777777" w:rsidR="00DA0653" w:rsidRDefault="005B10E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Curriculum Vitae of Dr. Rini Pundir</w:t>
                      </w:r>
                    </w:p>
                  </w:txbxContent>
                </v:textbox>
              </v:shape>
            </w:pict>
          </mc:Fallback>
        </mc:AlternateContent>
      </w:r>
      <w:r w:rsidRPr="00D630DF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"/>
        <w:gridCol w:w="1062"/>
        <w:gridCol w:w="1080"/>
        <w:gridCol w:w="1170"/>
        <w:gridCol w:w="1327"/>
        <w:gridCol w:w="2543"/>
      </w:tblGrid>
      <w:tr w:rsidR="00DA0653" w:rsidRPr="00D630DF" w14:paraId="281B3965" w14:textId="77777777">
        <w:trPr>
          <w:trHeight w:val="70"/>
        </w:trPr>
        <w:tc>
          <w:tcPr>
            <w:tcW w:w="817" w:type="dxa"/>
            <w:shd w:val="clear" w:color="auto" w:fill="D9D9D9"/>
          </w:tcPr>
          <w:p w14:paraId="25D91CC3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418" w:type="dxa"/>
            <w:shd w:val="clear" w:color="auto" w:fill="auto"/>
          </w:tcPr>
          <w:p w14:paraId="153118EB" w14:textId="5612E6FF" w:rsidR="00DA0653" w:rsidRPr="00D630DF" w:rsidRDefault="0002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Prof(Dr)</w:t>
            </w:r>
          </w:p>
        </w:tc>
        <w:tc>
          <w:tcPr>
            <w:tcW w:w="1203" w:type="dxa"/>
            <w:gridSpan w:val="2"/>
            <w:shd w:val="clear" w:color="auto" w:fill="D9D9D9"/>
          </w:tcPr>
          <w:p w14:paraId="1795AC11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080" w:type="dxa"/>
            <w:shd w:val="clear" w:color="auto" w:fill="auto"/>
          </w:tcPr>
          <w:p w14:paraId="63F6C098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RINI </w:t>
            </w:r>
          </w:p>
        </w:tc>
        <w:tc>
          <w:tcPr>
            <w:tcW w:w="1170" w:type="dxa"/>
            <w:shd w:val="clear" w:color="auto" w:fill="D9D9D9"/>
          </w:tcPr>
          <w:p w14:paraId="0C477EC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327" w:type="dxa"/>
          </w:tcPr>
          <w:p w14:paraId="2DD87AC8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PUNDIR</w:t>
            </w:r>
          </w:p>
        </w:tc>
        <w:tc>
          <w:tcPr>
            <w:tcW w:w="2543" w:type="dxa"/>
            <w:shd w:val="clear" w:color="auto" w:fill="D9D9D9"/>
          </w:tcPr>
          <w:p w14:paraId="64EB0B3E" w14:textId="77777777" w:rsidR="00DA0653" w:rsidRPr="00D630DF" w:rsidRDefault="005B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</w:tc>
      </w:tr>
      <w:tr w:rsidR="00DA0653" w:rsidRPr="00D630DF" w14:paraId="388DEF1C" w14:textId="77777777">
        <w:tc>
          <w:tcPr>
            <w:tcW w:w="2235" w:type="dxa"/>
            <w:gridSpan w:val="2"/>
            <w:shd w:val="clear" w:color="auto" w:fill="D9D9D9"/>
          </w:tcPr>
          <w:p w14:paraId="37759270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780" w:type="dxa"/>
            <w:gridSpan w:val="5"/>
          </w:tcPr>
          <w:p w14:paraId="347F95C0" w14:textId="32171BD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</w:tc>
        <w:tc>
          <w:tcPr>
            <w:tcW w:w="2543" w:type="dxa"/>
            <w:vMerge w:val="restart"/>
          </w:tcPr>
          <w:p w14:paraId="1DA0B008" w14:textId="77777777" w:rsidR="00DA0653" w:rsidRPr="00D630DF" w:rsidRDefault="005B1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183311E9" wp14:editId="7A42DD06">
                  <wp:extent cx="1520190" cy="192913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53" w:rsidRPr="00D630DF" w14:paraId="15F7627A" w14:textId="77777777">
        <w:trPr>
          <w:trHeight w:val="612"/>
        </w:trPr>
        <w:tc>
          <w:tcPr>
            <w:tcW w:w="2235" w:type="dxa"/>
            <w:gridSpan w:val="2"/>
            <w:shd w:val="clear" w:color="auto" w:fill="D9D9D9"/>
          </w:tcPr>
          <w:p w14:paraId="381AD499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780" w:type="dxa"/>
            <w:gridSpan w:val="5"/>
          </w:tcPr>
          <w:p w14:paraId="785AB9BC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Department of History, Kalindi </w:t>
            </w:r>
            <w:proofErr w:type="gramStart"/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,</w:t>
            </w:r>
            <w:proofErr w:type="gramEnd"/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Delhi.</w:t>
            </w:r>
          </w:p>
        </w:tc>
        <w:tc>
          <w:tcPr>
            <w:tcW w:w="2543" w:type="dxa"/>
            <w:vMerge/>
          </w:tcPr>
          <w:p w14:paraId="4B945E6D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79F38156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4E89A4DB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Phone No    Office</w:t>
            </w:r>
          </w:p>
        </w:tc>
        <w:tc>
          <w:tcPr>
            <w:tcW w:w="4780" w:type="dxa"/>
            <w:gridSpan w:val="5"/>
          </w:tcPr>
          <w:p w14:paraId="11864ACA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011-25782505</w:t>
            </w:r>
          </w:p>
        </w:tc>
        <w:tc>
          <w:tcPr>
            <w:tcW w:w="2543" w:type="dxa"/>
            <w:vMerge/>
          </w:tcPr>
          <w:p w14:paraId="67EFEA11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51D28715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0DB5C76B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Residence</w:t>
            </w:r>
          </w:p>
        </w:tc>
        <w:tc>
          <w:tcPr>
            <w:tcW w:w="4780" w:type="dxa"/>
            <w:gridSpan w:val="5"/>
          </w:tcPr>
          <w:p w14:paraId="11AFFB10" w14:textId="77777777" w:rsidR="00DA0653" w:rsidRPr="00D630DF" w:rsidRDefault="00DA06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4837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14:paraId="41C230AF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771A7751" w14:textId="77777777">
        <w:trPr>
          <w:trHeight w:val="90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D9D9D9"/>
          </w:tcPr>
          <w:p w14:paraId="149524D8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Mobile</w:t>
            </w:r>
          </w:p>
        </w:tc>
        <w:tc>
          <w:tcPr>
            <w:tcW w:w="4780" w:type="dxa"/>
            <w:gridSpan w:val="5"/>
          </w:tcPr>
          <w:p w14:paraId="38B341BE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14:paraId="4FEDF69B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20394013" w14:textId="77777777">
        <w:trPr>
          <w:trHeight w:val="90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D9D9D9"/>
          </w:tcPr>
          <w:p w14:paraId="4D60448D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780" w:type="dxa"/>
            <w:gridSpan w:val="5"/>
          </w:tcPr>
          <w:p w14:paraId="0132C53F" w14:textId="77777777" w:rsidR="00DA0653" w:rsidRPr="00D630D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5B10E7" w:rsidRPr="00D630D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rinipundir@kalindi.du.ac.in</w:t>
              </w:r>
            </w:hyperlink>
          </w:p>
        </w:tc>
        <w:tc>
          <w:tcPr>
            <w:tcW w:w="2543" w:type="dxa"/>
            <w:vMerge/>
          </w:tcPr>
          <w:p w14:paraId="13C5A435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3594D597" w14:textId="77777777">
        <w:trPr>
          <w:trHeight w:val="90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D9D9D9"/>
          </w:tcPr>
          <w:p w14:paraId="4F5BEE6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Web-Page</w:t>
            </w:r>
          </w:p>
        </w:tc>
        <w:tc>
          <w:tcPr>
            <w:tcW w:w="4780" w:type="dxa"/>
            <w:gridSpan w:val="5"/>
          </w:tcPr>
          <w:p w14:paraId="14D6EC22" w14:textId="4D9CF06D" w:rsidR="00DA0653" w:rsidRPr="00D630DF" w:rsidRDefault="000E7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D630D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https://sites.google.com/view/profrinipundir/bio</w:t>
              </w:r>
            </w:hyperlink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vMerge/>
          </w:tcPr>
          <w:p w14:paraId="142DA161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159157E3" w14:textId="77777777">
        <w:tc>
          <w:tcPr>
            <w:tcW w:w="955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29D2C30B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</w:tr>
      <w:tr w:rsidR="00DA0653" w:rsidRPr="00D630DF" w14:paraId="68781493" w14:textId="77777777">
        <w:tc>
          <w:tcPr>
            <w:tcW w:w="2376" w:type="dxa"/>
            <w:gridSpan w:val="3"/>
            <w:shd w:val="clear" w:color="auto" w:fill="D9D9D9"/>
          </w:tcPr>
          <w:p w14:paraId="03E55F9C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1191835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543" w:type="dxa"/>
            <w:shd w:val="clear" w:color="auto" w:fill="D9D9D9"/>
          </w:tcPr>
          <w:p w14:paraId="1669809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DA0653" w:rsidRPr="00D630DF" w14:paraId="0F31822F" w14:textId="77777777">
        <w:tc>
          <w:tcPr>
            <w:tcW w:w="2376" w:type="dxa"/>
            <w:gridSpan w:val="3"/>
          </w:tcPr>
          <w:p w14:paraId="61BA29C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B.A. (Hons.) History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</w:tcBorders>
          </w:tcPr>
          <w:p w14:paraId="3DE2E54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Hansraj College , University of Delhi</w:t>
            </w:r>
          </w:p>
        </w:tc>
        <w:tc>
          <w:tcPr>
            <w:tcW w:w="2543" w:type="dxa"/>
          </w:tcPr>
          <w:p w14:paraId="4483CBE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</w:tc>
      </w:tr>
      <w:tr w:rsidR="00DA0653" w:rsidRPr="00D630DF" w14:paraId="3F7271AC" w14:textId="77777777">
        <w:tc>
          <w:tcPr>
            <w:tcW w:w="2376" w:type="dxa"/>
            <w:gridSpan w:val="3"/>
          </w:tcPr>
          <w:p w14:paraId="795BF9D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M.A. (History) (Specialization: Medieval Indian History)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</w:tcBorders>
          </w:tcPr>
          <w:p w14:paraId="588BE8B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Department of History,  University of Delhi</w:t>
            </w:r>
          </w:p>
        </w:tc>
        <w:tc>
          <w:tcPr>
            <w:tcW w:w="2543" w:type="dxa"/>
          </w:tcPr>
          <w:p w14:paraId="0A6AD4CD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</w:t>
            </w:r>
          </w:p>
        </w:tc>
      </w:tr>
      <w:tr w:rsidR="00DA0653" w:rsidRPr="00D630DF" w14:paraId="3511AA88" w14:textId="77777777">
        <w:tc>
          <w:tcPr>
            <w:tcW w:w="2376" w:type="dxa"/>
            <w:gridSpan w:val="3"/>
            <w:tcBorders>
              <w:bottom w:val="single" w:sz="4" w:space="0" w:color="000000"/>
            </w:tcBorders>
          </w:tcPr>
          <w:p w14:paraId="247FABFA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M.Phil.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50F55D27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African Studies, </w:t>
            </w:r>
          </w:p>
          <w:p w14:paraId="7003780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</w:p>
          <w:p w14:paraId="501FD292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6FDE0FD1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</w:t>
            </w:r>
          </w:p>
        </w:tc>
      </w:tr>
      <w:tr w:rsidR="00DA0653" w:rsidRPr="00D630DF" w14:paraId="11899E13" w14:textId="77777777">
        <w:tc>
          <w:tcPr>
            <w:tcW w:w="2376" w:type="dxa"/>
            <w:gridSpan w:val="3"/>
            <w:tcBorders>
              <w:bottom w:val="single" w:sz="4" w:space="0" w:color="000000"/>
            </w:tcBorders>
          </w:tcPr>
          <w:p w14:paraId="01C7E293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6C4BD999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African Studies, </w:t>
            </w:r>
          </w:p>
          <w:p w14:paraId="34E7A544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 of Delhi  </w:t>
            </w:r>
          </w:p>
          <w:p w14:paraId="35BBF4A6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06A5611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2003</w:t>
            </w:r>
          </w:p>
        </w:tc>
      </w:tr>
      <w:tr w:rsidR="00DA0653" w:rsidRPr="00D630DF" w14:paraId="5F517A9C" w14:textId="77777777">
        <w:trPr>
          <w:trHeight w:val="70"/>
        </w:trPr>
        <w:tc>
          <w:tcPr>
            <w:tcW w:w="2376" w:type="dxa"/>
            <w:gridSpan w:val="3"/>
            <w:tcBorders>
              <w:bottom w:val="single" w:sz="4" w:space="0" w:color="000000"/>
            </w:tcBorders>
          </w:tcPr>
          <w:p w14:paraId="6781EAA9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7E14323A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67D7DD4B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</w:p>
        </w:tc>
      </w:tr>
      <w:tr w:rsidR="00DA0653" w:rsidRPr="00D630DF" w14:paraId="0F7E33D0" w14:textId="77777777">
        <w:tc>
          <w:tcPr>
            <w:tcW w:w="955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53D98FE2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Career Profile</w:t>
            </w:r>
          </w:p>
          <w:p w14:paraId="5C71A971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374A0FB7" w14:textId="77777777">
        <w:trPr>
          <w:trHeight w:val="2420"/>
        </w:trPr>
        <w:tc>
          <w:tcPr>
            <w:tcW w:w="9558" w:type="dxa"/>
            <w:gridSpan w:val="8"/>
          </w:tcPr>
          <w:p w14:paraId="77966B48" w14:textId="77777777" w:rsidR="00DA0653" w:rsidRPr="00D630DF" w:rsidRDefault="005B10E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D630DF">
              <w:t>Ph.D. in INTERACTION BETWEEN INDIAN AND EAST AFRICAN HINTERLANDS THROUGH PORTS DURING 18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AND   19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CENTURIES from Department of African Studies, Delhi University.</w:t>
            </w:r>
          </w:p>
          <w:p w14:paraId="609E9640" w14:textId="77777777" w:rsidR="00DA0653" w:rsidRPr="00D630DF" w:rsidRDefault="005B10E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D630DF">
              <w:t>M.Phil. in COMMERCIAL ENTERPRISES OF TRADING COMMUNITTIES BETWEEN INDIA AND EAST AFRICA – A HISTORICAL STUDY from Department Of African Studies, Delhi University.</w:t>
            </w:r>
          </w:p>
          <w:p w14:paraId="3EF70112" w14:textId="77777777" w:rsidR="00DA0653" w:rsidRPr="00D630DF" w:rsidRDefault="005B10E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D630DF">
              <w:t>Masters in Medieval Indian History from Department Of History, Delhi University.</w:t>
            </w:r>
          </w:p>
          <w:p w14:paraId="24F0F7FE" w14:textId="77777777" w:rsidR="00DA0653" w:rsidRPr="00D630DF" w:rsidRDefault="005B10E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D630DF">
              <w:t>Bachelors in History from Hansraj College, Delhi University.</w:t>
            </w:r>
          </w:p>
          <w:p w14:paraId="4B6686B1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629A368F" w14:textId="77777777">
        <w:trPr>
          <w:trHeight w:val="305"/>
        </w:trPr>
        <w:tc>
          <w:tcPr>
            <w:tcW w:w="9558" w:type="dxa"/>
            <w:gridSpan w:val="8"/>
            <w:shd w:val="clear" w:color="auto" w:fill="D9D9D9"/>
          </w:tcPr>
          <w:p w14:paraId="2F49AA09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Areas of Interest / Specialization</w:t>
            </w:r>
          </w:p>
          <w:p w14:paraId="380CEAD8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5EF36D01" w14:textId="77777777">
        <w:trPr>
          <w:trHeight w:val="390"/>
        </w:trPr>
        <w:tc>
          <w:tcPr>
            <w:tcW w:w="9558" w:type="dxa"/>
            <w:gridSpan w:val="8"/>
            <w:tcBorders>
              <w:bottom w:val="single" w:sz="4" w:space="0" w:color="auto"/>
            </w:tcBorders>
          </w:tcPr>
          <w:p w14:paraId="512C00D6" w14:textId="77777777" w:rsidR="00DA0653" w:rsidRPr="00D630DF" w:rsidRDefault="005B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Medieval Indian History</w:t>
            </w:r>
          </w:p>
          <w:p w14:paraId="2028F95F" w14:textId="77777777" w:rsidR="00DA0653" w:rsidRPr="00D630DF" w:rsidRDefault="00DA0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</w:p>
        </w:tc>
      </w:tr>
      <w:tr w:rsidR="00DA0653" w:rsidRPr="00D630DF" w14:paraId="5140623D" w14:textId="77777777">
        <w:trPr>
          <w:trHeight w:val="270"/>
        </w:trPr>
        <w:tc>
          <w:tcPr>
            <w:tcW w:w="95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A9A1B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Subjects Taught</w:t>
            </w:r>
          </w:p>
          <w:p w14:paraId="75AEE2D1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</w:p>
        </w:tc>
      </w:tr>
      <w:tr w:rsidR="00DA0653" w:rsidRPr="00D630DF" w14:paraId="4CF92FD5" w14:textId="77777777">
        <w:trPr>
          <w:trHeight w:val="270"/>
        </w:trPr>
        <w:tc>
          <w:tcPr>
            <w:tcW w:w="95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590CF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B.A.(H)History- History of India(1605-1750)</w:t>
            </w:r>
          </w:p>
          <w:p w14:paraId="26911617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B.A.(H) History-History of India  III(750-1200)</w:t>
            </w:r>
          </w:p>
          <w:p w14:paraId="27092F5F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B.A.(H)History –History of India IV(1200-1500)</w:t>
            </w:r>
          </w:p>
          <w:p w14:paraId="266B2023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B.A.(H)History –History of India V(1500-1600)</w:t>
            </w:r>
          </w:p>
          <w:p w14:paraId="76BCA345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 xml:space="preserve">B.A.(H)History-History of India VI(1857-1950) </w:t>
            </w:r>
          </w:p>
          <w:p w14:paraId="3DD095FD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Concurrent Course-Culture in India Modern</w:t>
            </w:r>
          </w:p>
          <w:p w14:paraId="0616D16C" w14:textId="77777777" w:rsidR="00DA0653" w:rsidRPr="00D630DF" w:rsidRDefault="005B10E7">
            <w:pPr>
              <w:pStyle w:val="ListParagraph"/>
              <w:numPr>
                <w:ilvl w:val="0"/>
                <w:numId w:val="2"/>
              </w:numPr>
            </w:pPr>
            <w:r w:rsidRPr="00D630DF">
              <w:t>Foundation Course: Indian History &amp; Culture</w:t>
            </w:r>
          </w:p>
          <w:p w14:paraId="346CCCCA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3" w:rsidRPr="00D630DF" w14:paraId="18F54240" w14:textId="77777777">
        <w:trPr>
          <w:trHeight w:val="270"/>
        </w:trPr>
        <w:tc>
          <w:tcPr>
            <w:tcW w:w="95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CDF0A" w14:textId="77777777" w:rsidR="00DA0653" w:rsidRPr="00D630DF" w:rsidRDefault="00DA0653">
            <w:pPr>
              <w:pStyle w:val="ListParagraph"/>
              <w:ind w:left="0"/>
            </w:pPr>
          </w:p>
        </w:tc>
      </w:tr>
      <w:tr w:rsidR="00DA0653" w:rsidRPr="00D630DF" w14:paraId="649BEAFE" w14:textId="77777777">
        <w:tc>
          <w:tcPr>
            <w:tcW w:w="9558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13FB4CE5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Guidance</w:t>
            </w:r>
          </w:p>
          <w:p w14:paraId="2AC1B726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3FD9F3C5" w14:textId="77777777">
        <w:trPr>
          <w:trHeight w:val="70"/>
        </w:trPr>
        <w:tc>
          <w:tcPr>
            <w:tcW w:w="9558" w:type="dxa"/>
            <w:gridSpan w:val="8"/>
          </w:tcPr>
          <w:p w14:paraId="4C930956" w14:textId="77777777" w:rsidR="00DA0653" w:rsidRPr="00D630DF" w:rsidRDefault="005B10E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A0653" w:rsidRPr="00D630DF" w14:paraId="246ED749" w14:textId="77777777">
        <w:tc>
          <w:tcPr>
            <w:tcW w:w="9558" w:type="dxa"/>
            <w:gridSpan w:val="8"/>
            <w:shd w:val="clear" w:color="auto" w:fill="D9D9D9"/>
          </w:tcPr>
          <w:p w14:paraId="2769AA01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 Publications Profile</w:t>
            </w:r>
          </w:p>
          <w:p w14:paraId="1BABAF3F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063BEECD" w14:textId="77777777">
        <w:tc>
          <w:tcPr>
            <w:tcW w:w="9558" w:type="dxa"/>
            <w:gridSpan w:val="8"/>
            <w:shd w:val="clear" w:color="auto" w:fill="auto"/>
          </w:tcPr>
          <w:p w14:paraId="4B45C55D" w14:textId="77777777" w:rsidR="00DA0653" w:rsidRPr="00D630DF" w:rsidRDefault="005B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35A" w:rsidRPr="00D630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Commercial Enterprises of Trading communities between India and East Africa – A Historical Study</w:t>
            </w:r>
            <w:r w:rsidR="00E0735A" w:rsidRPr="00D630D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4EB16351" w14:textId="77777777" w:rsidR="00DA0653" w:rsidRPr="00D630DF" w:rsidRDefault="005B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in “Interaction between Indian and East African Hinterlands through ports during 18</w:t>
            </w:r>
            <w:r w:rsidRPr="00D63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&amp; 19</w:t>
            </w:r>
            <w:r w:rsidRPr="00D63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 xml:space="preserve"> Centuries</w:t>
            </w:r>
            <w:r w:rsidR="00E0735A" w:rsidRPr="00D630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6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653" w:rsidRPr="00D630DF" w14:paraId="5F774220" w14:textId="77777777">
        <w:trPr>
          <w:trHeight w:val="334"/>
        </w:trPr>
        <w:tc>
          <w:tcPr>
            <w:tcW w:w="9558" w:type="dxa"/>
            <w:gridSpan w:val="8"/>
            <w:shd w:val="pct25" w:color="auto" w:fill="auto"/>
          </w:tcPr>
          <w:p w14:paraId="4444CFD1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 Organization/ Presentations</w:t>
            </w:r>
          </w:p>
          <w:p w14:paraId="1EE55840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0653" w:rsidRPr="00D630DF" w14:paraId="6569F35E" w14:textId="77777777">
        <w:trPr>
          <w:trHeight w:val="1430"/>
        </w:trPr>
        <w:tc>
          <w:tcPr>
            <w:tcW w:w="9558" w:type="dxa"/>
            <w:gridSpan w:val="8"/>
          </w:tcPr>
          <w:p w14:paraId="7D30AC46" w14:textId="77777777" w:rsidR="00DA0653" w:rsidRPr="00D630DF" w:rsidRDefault="00DA0653">
            <w:pPr>
              <w:pStyle w:val="ListParagraph"/>
            </w:pPr>
          </w:p>
          <w:p w14:paraId="4F4DF3C9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</w:pPr>
            <w:r w:rsidRPr="00D630DF">
              <w:t>Presented a paper in a UGC sponsored National Seminar organized by Kalindi College, University of Delhi entitled “Commercial Relations between India &amp; East Africa during the 18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&amp; 19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Centuries</w:t>
            </w:r>
            <w:r w:rsidR="00E0735A" w:rsidRPr="00D630DF">
              <w:t>”</w:t>
            </w:r>
            <w:r w:rsidRPr="00D630DF">
              <w:t>.</w:t>
            </w:r>
          </w:p>
          <w:p w14:paraId="7C8E57AF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</w:pPr>
            <w:r w:rsidRPr="00D630DF">
              <w:t xml:space="preserve">Presented &amp; published a paper “Role of Mobile and Information Technology in Women </w:t>
            </w:r>
            <w:proofErr w:type="gramStart"/>
            <w:r w:rsidRPr="00D630DF">
              <w:t>Empowerment :</w:t>
            </w:r>
            <w:proofErr w:type="gramEnd"/>
            <w:r w:rsidRPr="00D630DF">
              <w:t xml:space="preserve"> A case study of Western Uttar Pradesh</w:t>
            </w:r>
            <w:r w:rsidR="00E0735A" w:rsidRPr="00D630DF">
              <w:t>”.</w:t>
            </w:r>
          </w:p>
          <w:p w14:paraId="7BC6C377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</w:pPr>
            <w:r w:rsidRPr="00D630DF">
              <w:t>Presented a paper entitled “The Evolution of India’s Composite Food Culture in Context of Medieval Uttar Pradesh” in a National Seminar on The Evolution Of Composite Culture in Medieval India organized by Department Of History, Faculty of Social Sciences, Banaras Hindu University on 14</w:t>
            </w:r>
            <w:r w:rsidRPr="00D630DF">
              <w:rPr>
                <w:vertAlign w:val="superscript"/>
              </w:rPr>
              <w:t>th</w:t>
            </w:r>
            <w:r w:rsidRPr="00D630DF">
              <w:t>-15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September 2018 in collaboration with Centre For Study Of Social Sciences and Inclusive Policy, BHU.</w:t>
            </w:r>
          </w:p>
          <w:p w14:paraId="1345A5D8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D630DF">
              <w:t>Presented and published a paper entitled “The Anti-Colonial Struggle In The North East India: Remembering Imphal and Kohima” in the International Conference on North East India: Exploring Philosophy, Culture and Environmental Sustainability held on 10</w:t>
            </w:r>
            <w:r w:rsidRPr="00D630DF">
              <w:rPr>
                <w:vertAlign w:val="superscript"/>
              </w:rPr>
              <w:t>th</w:t>
            </w:r>
            <w:r w:rsidRPr="00D630DF">
              <w:t>-11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January 2019 organized by Daulat Ram College ,University Of Delhi.</w:t>
            </w:r>
          </w:p>
          <w:p w14:paraId="71F7FB73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</w:pPr>
            <w:r w:rsidRPr="00D630DF">
              <w:t xml:space="preserve">Presented a paper entitled “Beyond </w:t>
            </w:r>
            <w:proofErr w:type="spellStart"/>
            <w:r w:rsidRPr="00D630DF">
              <w:t>Suryanamsakar</w:t>
            </w:r>
            <w:proofErr w:type="spellEnd"/>
            <w:r w:rsidRPr="00D630DF">
              <w:t>” in a National Conference on 8</w:t>
            </w:r>
            <w:r w:rsidRPr="00D630DF">
              <w:rPr>
                <w:vertAlign w:val="superscript"/>
              </w:rPr>
              <w:t>th</w:t>
            </w:r>
            <w:r w:rsidRPr="00D630DF">
              <w:t>-9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February 2019 Urban Environmental Sustainability organized by Kalindi College University Of Delhi and MGICCC, Govt. of NCT, Delhi</w:t>
            </w:r>
          </w:p>
          <w:p w14:paraId="51765C85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D630DF">
              <w:t xml:space="preserve">Presented a paper entitled “Science and Technology Need For Transforming Role Of Women in Society “ in an International Conference organized by </w:t>
            </w:r>
            <w:proofErr w:type="spellStart"/>
            <w:r w:rsidRPr="00D630DF">
              <w:t>Shaikshik</w:t>
            </w:r>
            <w:proofErr w:type="spellEnd"/>
            <w:r w:rsidRPr="00D630DF">
              <w:t xml:space="preserve"> Foundation in association with </w:t>
            </w:r>
            <w:proofErr w:type="spellStart"/>
            <w:r w:rsidRPr="00D630DF">
              <w:t>Deshbandhu</w:t>
            </w:r>
            <w:proofErr w:type="spellEnd"/>
            <w:r w:rsidRPr="00D630DF">
              <w:t xml:space="preserve"> College, University of Delhi on Bhartiya Women Past, Present and Future held on 23</w:t>
            </w:r>
            <w:r w:rsidRPr="00D630DF">
              <w:rPr>
                <w:vertAlign w:val="superscript"/>
              </w:rPr>
              <w:t>rd</w:t>
            </w:r>
            <w:r w:rsidRPr="00D630DF">
              <w:t>-24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February 2019.</w:t>
            </w:r>
          </w:p>
          <w:p w14:paraId="44C829D1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D630DF">
              <w:lastRenderedPageBreak/>
              <w:t>Presented a paper entitled “</w:t>
            </w:r>
            <w:r w:rsidRPr="00D630DF">
              <w:rPr>
                <w:rFonts w:ascii="Gautami" w:eastAsia="Gautami" w:hAnsi="Gautami"/>
              </w:rPr>
              <w:t>Historical</w:t>
            </w:r>
            <w:r w:rsidRPr="00D630DF">
              <w:rPr>
                <w:b/>
              </w:rPr>
              <w:t xml:space="preserve"> </w:t>
            </w:r>
            <w:r w:rsidRPr="00D630DF">
              <w:rPr>
                <w:rFonts w:ascii="Gautami" w:eastAsia="Gautami" w:hAnsi="Gautami"/>
              </w:rPr>
              <w:t>Evidences of Paradigm Changes in Higher Education System”</w:t>
            </w:r>
            <w:r w:rsidRPr="00D630DF">
              <w:t xml:space="preserve"> at the three day International Conference on “</w:t>
            </w:r>
            <w:r w:rsidRPr="00D630DF">
              <w:rPr>
                <w:rFonts w:ascii="Gautami" w:eastAsia="Gautami" w:hAnsi="Gautami"/>
              </w:rPr>
              <w:t>Ancient Wisdom</w:t>
            </w:r>
            <w:r w:rsidRPr="00D630DF">
              <w:rPr>
                <w:b/>
              </w:rPr>
              <w:t xml:space="preserve"> </w:t>
            </w:r>
            <w:r w:rsidRPr="00D630DF">
              <w:rPr>
                <w:rFonts w:ascii="Gautami" w:eastAsia="Gautami" w:hAnsi="Gautami"/>
              </w:rPr>
              <w:t>Civilizational Antiquities and the contemporary Universe”</w:t>
            </w:r>
            <w:r w:rsidRPr="00D630DF">
              <w:t xml:space="preserve"> from 31.01.2020 to</w:t>
            </w:r>
            <w:r w:rsidRPr="00D630DF">
              <w:rPr>
                <w:b/>
              </w:rPr>
              <w:t xml:space="preserve"> </w:t>
            </w:r>
            <w:r w:rsidRPr="00D630DF">
              <w:t>02.02.2020.</w:t>
            </w:r>
          </w:p>
          <w:p w14:paraId="4DF9060D" w14:textId="77777777" w:rsidR="00DA0653" w:rsidRPr="00D630DF" w:rsidRDefault="005B10E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D630DF">
              <w:t xml:space="preserve">Presented a paper </w:t>
            </w:r>
            <w:proofErr w:type="spellStart"/>
            <w:r w:rsidRPr="00D630DF">
              <w:t>entitled”Bharat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chodo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aandolan</w:t>
            </w:r>
            <w:proofErr w:type="spellEnd"/>
            <w:r w:rsidRPr="00D630DF">
              <w:t xml:space="preserve"> aur </w:t>
            </w:r>
            <w:proofErr w:type="spellStart"/>
            <w:r w:rsidRPr="00D630DF">
              <w:t>sitriyon</w:t>
            </w:r>
            <w:proofErr w:type="spellEnd"/>
            <w:r w:rsidRPr="00D630DF">
              <w:t xml:space="preserve"> ki </w:t>
            </w:r>
            <w:proofErr w:type="spellStart"/>
            <w:r w:rsidRPr="00D630DF">
              <w:t>bhumika”in</w:t>
            </w:r>
            <w:proofErr w:type="spellEnd"/>
            <w:r w:rsidRPr="00D630DF">
              <w:t xml:space="preserve"> a one day national seminar organized by </w:t>
            </w:r>
            <w:proofErr w:type="spellStart"/>
            <w:r w:rsidRPr="00D630DF">
              <w:t>IQAC,Swami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Shraddhanand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College,University</w:t>
            </w:r>
            <w:proofErr w:type="spellEnd"/>
            <w:r w:rsidRPr="00D630DF">
              <w:t xml:space="preserve"> of Delhi on 19.4.2022</w:t>
            </w:r>
          </w:p>
        </w:tc>
      </w:tr>
      <w:tr w:rsidR="00DA0653" w:rsidRPr="00D630DF" w14:paraId="25118CF3" w14:textId="77777777">
        <w:trPr>
          <w:trHeight w:val="681"/>
        </w:trPr>
        <w:tc>
          <w:tcPr>
            <w:tcW w:w="9558" w:type="dxa"/>
            <w:gridSpan w:val="8"/>
            <w:shd w:val="clear" w:color="auto" w:fill="D9D9D9"/>
          </w:tcPr>
          <w:p w14:paraId="2CAA4467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Research Projects (Major Grants/Research Collaboration)</w:t>
            </w:r>
          </w:p>
          <w:p w14:paraId="1B0EE26F" w14:textId="77777777" w:rsidR="00DA0653" w:rsidRPr="00D630DF" w:rsidRDefault="00DA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653" w:rsidRPr="00D630DF" w14:paraId="4C01954C" w14:textId="77777777">
        <w:tc>
          <w:tcPr>
            <w:tcW w:w="9558" w:type="dxa"/>
            <w:gridSpan w:val="8"/>
            <w:shd w:val="clear" w:color="auto" w:fill="D9D9D9"/>
          </w:tcPr>
          <w:p w14:paraId="2D590AD7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</w:t>
            </w:r>
          </w:p>
        </w:tc>
      </w:tr>
      <w:tr w:rsidR="00DA0653" w:rsidRPr="00D630DF" w14:paraId="67884E8E" w14:textId="77777777" w:rsidTr="00EB3199">
        <w:trPr>
          <w:trHeight w:val="4490"/>
        </w:trPr>
        <w:tc>
          <w:tcPr>
            <w:tcW w:w="9558" w:type="dxa"/>
            <w:gridSpan w:val="8"/>
          </w:tcPr>
          <w:p w14:paraId="73C9717A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630DF">
              <w:t>“Commercial Relations Between India and East Africa during 18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and 19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centuries”-An overview published in Indian Journal of African Studies Vol. XIV April and October 2003 NO 1&amp;2 published by Department of African Studies, University of Delhi</w:t>
            </w:r>
          </w:p>
          <w:p w14:paraId="1213529B" w14:textId="77777777" w:rsidR="00DA0653" w:rsidRPr="00D630DF" w:rsidRDefault="005B10E7" w:rsidP="0024664C">
            <w:pPr>
              <w:pStyle w:val="ListParagraph"/>
              <w:numPr>
                <w:ilvl w:val="0"/>
                <w:numId w:val="4"/>
              </w:numPr>
            </w:pPr>
            <w:r w:rsidRPr="00D630DF">
              <w:t>Published a paper in the International Journal of 360 Management Review (E-ISSN-2320-7132) title “</w:t>
            </w:r>
            <w:r w:rsidRPr="00D630DF">
              <w:rPr>
                <w:rFonts w:ascii="Gautami" w:eastAsia="Gautami" w:hAnsi="Gautami"/>
              </w:rPr>
              <w:t>Historical</w:t>
            </w:r>
            <w:r w:rsidRPr="00D630DF">
              <w:rPr>
                <w:b/>
              </w:rPr>
              <w:t xml:space="preserve"> </w:t>
            </w:r>
            <w:r w:rsidRPr="00D630DF">
              <w:rPr>
                <w:rFonts w:ascii="Gautami" w:eastAsia="Gautami" w:hAnsi="Gautami"/>
              </w:rPr>
              <w:t>Monuments in India – Analyzing financial viability of their maintenance expenditure”</w:t>
            </w:r>
            <w:r w:rsidRPr="00D630DF">
              <w:t>. Volume: 07 Issue: 02 Year &amp; Month:</w:t>
            </w:r>
            <w:r w:rsidRPr="00D630DF">
              <w:rPr>
                <w:b/>
              </w:rPr>
              <w:t xml:space="preserve"> </w:t>
            </w:r>
            <w:r w:rsidRPr="00D630DF">
              <w:t xml:space="preserve">July 2019(Page </w:t>
            </w:r>
            <w:proofErr w:type="spellStart"/>
            <w:r w:rsidRPr="00D630DF">
              <w:t>nos</w:t>
            </w:r>
            <w:proofErr w:type="spellEnd"/>
            <w:r w:rsidRPr="00D630DF">
              <w:t xml:space="preserve"> 54-60)</w:t>
            </w:r>
          </w:p>
          <w:p w14:paraId="0A54AC66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D630DF">
              <w:t xml:space="preserve">Published a paper in Think India Journal Volume-22, Issue -10 November 2019 with ISSN: 0971-1260 (UGC care Approved international Indexed &amp; Referred Journal). Title of the Paper “ </w:t>
            </w:r>
            <w:r w:rsidRPr="00D630DF">
              <w:rPr>
                <w:rFonts w:ascii="Gautami" w:eastAsia="Gautami" w:hAnsi="Gautami"/>
              </w:rPr>
              <w:t>​Role of Swachh Bharat Mission in preserving Historical Monuments in India –An analysis</w:t>
            </w:r>
            <w:r w:rsidRPr="00D630DF">
              <w:rPr>
                <w:b/>
              </w:rPr>
              <w:t>”</w:t>
            </w:r>
            <w:r w:rsidRPr="00D630DF">
              <w:rPr>
                <w:rFonts w:ascii="Gautami" w:eastAsia="Gautami" w:hAnsi="Gautami"/>
              </w:rPr>
              <w:t>​</w:t>
            </w:r>
            <w:r w:rsidRPr="00D630DF">
              <w:t>(November 2019)</w:t>
            </w:r>
          </w:p>
          <w:p w14:paraId="6D667F59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Gautami" w:eastAsia="Gautami" w:hAnsi="Gautami"/>
              </w:rPr>
            </w:pPr>
            <w:r w:rsidRPr="00D630DF">
              <w:t>Published a paper in India Place Names with ISSN no 2394-3114 Volume 40, Issue 23 February 2020, Title of the paper “</w:t>
            </w:r>
            <w:r w:rsidRPr="00D630DF">
              <w:rPr>
                <w:rFonts w:ascii="Gautami" w:eastAsia="Gautami" w:hAnsi="Gautami"/>
              </w:rPr>
              <w:t>​Historical Perspective of Food Culture in India​”</w:t>
            </w:r>
          </w:p>
          <w:p w14:paraId="10305F50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D630DF">
              <w:rPr>
                <w:rFonts w:ascii="Gautami" w:eastAsia="Gautami" w:hAnsi="Gautami"/>
              </w:rPr>
              <w:t xml:space="preserve">Published </w:t>
            </w:r>
            <w:proofErr w:type="spellStart"/>
            <w:proofErr w:type="gramStart"/>
            <w:r w:rsidRPr="00D630DF">
              <w:rPr>
                <w:rFonts w:ascii="Gautami" w:eastAsia="Gautami" w:hAnsi="Gautami"/>
              </w:rPr>
              <w:t>Ph.d</w:t>
            </w:r>
            <w:proofErr w:type="spellEnd"/>
            <w:proofErr w:type="gramEnd"/>
            <w:r w:rsidRPr="00D630DF">
              <w:rPr>
                <w:rFonts w:ascii="Gautami" w:eastAsia="Gautami" w:hAnsi="Gautami"/>
              </w:rPr>
              <w:t xml:space="preserve"> Thesis titled Interaction between “I​</w:t>
            </w:r>
            <w:proofErr w:type="spellStart"/>
            <w:r w:rsidRPr="00D630DF">
              <w:rPr>
                <w:rFonts w:ascii="Gautami" w:eastAsia="Gautami" w:hAnsi="Gautami"/>
              </w:rPr>
              <w:t>ndian</w:t>
            </w:r>
            <w:proofErr w:type="spellEnd"/>
            <w:r w:rsidRPr="00D630DF">
              <w:rPr>
                <w:rFonts w:ascii="Gautami" w:eastAsia="Gautami" w:hAnsi="Gautami"/>
              </w:rPr>
              <w:t xml:space="preserve"> and East African hinterlands through ports during 18th and 19th Centuries​”</w:t>
            </w:r>
            <w:r w:rsidRPr="00D630DF">
              <w:t xml:space="preserve"> - ISBN</w:t>
            </w:r>
            <w:r w:rsidRPr="00D630DF">
              <w:rPr>
                <w:b/>
              </w:rPr>
              <w:t xml:space="preserve"> </w:t>
            </w:r>
            <w:r w:rsidRPr="00D630DF">
              <w:t>978-93-88465-33-5.</w:t>
            </w:r>
          </w:p>
          <w:p w14:paraId="2AC53BC8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D630DF">
              <w:t xml:space="preserve">Published a paper in a Peer Reviewed Yearly Academic Journal of Kalindi College </w:t>
            </w:r>
          </w:p>
          <w:p w14:paraId="6B933894" w14:textId="77777777" w:rsidR="00DA0653" w:rsidRPr="00D630DF" w:rsidRDefault="005B10E7">
            <w:pPr>
              <w:pStyle w:val="ListParagraph"/>
              <w:spacing w:after="200" w:line="276" w:lineRule="auto"/>
              <w:contextualSpacing/>
            </w:pPr>
            <w:r w:rsidRPr="00D630DF">
              <w:t xml:space="preserve">2019-20, Volume XIX , ISSN: 2348-9014 </w:t>
            </w:r>
            <w:r w:rsidR="00217F7C" w:rsidRPr="00D630DF">
              <w:t>“</w:t>
            </w:r>
            <w:r w:rsidR="00E419B5" w:rsidRPr="00D630DF">
              <w:t xml:space="preserve">Media aur </w:t>
            </w:r>
            <w:proofErr w:type="spellStart"/>
            <w:r w:rsidR="00E419B5" w:rsidRPr="00D630DF">
              <w:t>Loktantra</w:t>
            </w:r>
            <w:proofErr w:type="spellEnd"/>
            <w:r w:rsidR="00E419B5" w:rsidRPr="00D630DF">
              <w:t xml:space="preserve">” </w:t>
            </w:r>
            <w:r w:rsidRPr="00D630DF">
              <w:t xml:space="preserve">                                                                      </w:t>
            </w:r>
          </w:p>
          <w:p w14:paraId="09EE6634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D630DF">
              <w:t>Published a paper in  Peer Reviewed Yearly Academic Journal of Kalindi College 2019-20, Volume XIX , ISSN: 2348-9014 –“</w:t>
            </w:r>
            <w:proofErr w:type="spellStart"/>
            <w:r w:rsidRPr="00D630DF">
              <w:t>Poorv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madhyakale</w:t>
            </w:r>
            <w:r w:rsidR="00E419B5" w:rsidRPr="00D630DF">
              <w:t>en</w:t>
            </w:r>
            <w:proofErr w:type="spellEnd"/>
            <w:r w:rsidR="00E419B5" w:rsidRPr="00D630DF">
              <w:t xml:space="preserve"> Bharat ka </w:t>
            </w:r>
            <w:proofErr w:type="spellStart"/>
            <w:r w:rsidR="00E419B5" w:rsidRPr="00D630DF">
              <w:t>Vishishtikaran</w:t>
            </w:r>
            <w:proofErr w:type="spellEnd"/>
            <w:r w:rsidR="00E419B5" w:rsidRPr="00D630DF">
              <w:t>”</w:t>
            </w:r>
          </w:p>
          <w:p w14:paraId="19D383AD" w14:textId="77777777" w:rsidR="00DA0653" w:rsidRPr="00D630DF" w:rsidRDefault="005B10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D630DF">
              <w:t xml:space="preserve">Published a joint paper in an International Peer Reviewed &amp; Refereed Scholarly Research Journal for Interdisciplinary Studies ISSN 2278-8808, Nov-Dec 2020 Volume 8, Issue 62 , released on 1.1.2021 “Online Teaching – An Exploratory Study of its Acceptability Among Student Community During Covid-19”. </w:t>
            </w:r>
          </w:p>
          <w:p w14:paraId="626F52D2" w14:textId="77777777" w:rsidR="00217F7C" w:rsidRPr="00D630DF" w:rsidRDefault="005B10E7" w:rsidP="00217F7C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joint paper in </w:t>
            </w:r>
            <w:proofErr w:type="spellStart"/>
            <w:r w:rsidRPr="00D630DF">
              <w:t>Samsamayik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Srijan</w:t>
            </w:r>
            <w:proofErr w:type="spellEnd"/>
            <w:r w:rsidRPr="00D630DF">
              <w:t xml:space="preserve"> entitled ‘</w:t>
            </w:r>
            <w:proofErr w:type="spellStart"/>
            <w:r w:rsidRPr="00D630DF">
              <w:t>Takniki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vi</w:t>
            </w:r>
            <w:r w:rsidR="00217F7C" w:rsidRPr="00D630DF">
              <w:t>gyan</w:t>
            </w:r>
            <w:proofErr w:type="spellEnd"/>
            <w:r w:rsidR="00217F7C" w:rsidRPr="00D630DF">
              <w:t xml:space="preserve"> ka </w:t>
            </w:r>
            <w:proofErr w:type="spellStart"/>
            <w:r w:rsidR="00217F7C" w:rsidRPr="00D630DF">
              <w:t>bhartiya</w:t>
            </w:r>
            <w:proofErr w:type="spellEnd"/>
            <w:r w:rsidR="00217F7C" w:rsidRPr="00D630DF">
              <w:t xml:space="preserve"> chintan”Volume-</w:t>
            </w:r>
            <w:r w:rsidRPr="00D630DF">
              <w:t xml:space="preserve">23, July-September 2021(ISSN NO 2320-5733) (Page </w:t>
            </w:r>
            <w:proofErr w:type="spellStart"/>
            <w:r w:rsidRPr="00D630DF">
              <w:t>nos</w:t>
            </w:r>
            <w:proofErr w:type="spellEnd"/>
            <w:r w:rsidRPr="00D630DF">
              <w:t xml:space="preserve"> 256-258)</w:t>
            </w:r>
          </w:p>
          <w:p w14:paraId="63C92D5C" w14:textId="77777777" w:rsidR="00217F7C" w:rsidRPr="00D630DF" w:rsidRDefault="005B10E7" w:rsidP="00217F7C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lastRenderedPageBreak/>
              <w:t xml:space="preserve">Published a paper in </w:t>
            </w:r>
            <w:proofErr w:type="spellStart"/>
            <w:r w:rsidRPr="00D630DF">
              <w:t>Samsamayik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Srijan</w:t>
            </w:r>
            <w:proofErr w:type="spellEnd"/>
            <w:r w:rsidRPr="00D630DF">
              <w:t xml:space="preserve"> entitled “Delhi sultanate ki </w:t>
            </w:r>
            <w:proofErr w:type="spellStart"/>
            <w:r w:rsidRPr="00D630DF">
              <w:t>kanuni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vyavastha</w:t>
            </w:r>
            <w:proofErr w:type="spellEnd"/>
            <w:r w:rsidRPr="00D630DF">
              <w:t xml:space="preserve"> :Ek </w:t>
            </w:r>
            <w:proofErr w:type="spellStart"/>
            <w:r w:rsidRPr="00D630DF">
              <w:t>aithihasik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adhyan</w:t>
            </w:r>
            <w:proofErr w:type="spellEnd"/>
            <w:r w:rsidRPr="00D630DF">
              <w:t xml:space="preserve"> “   Volume 23,</w:t>
            </w:r>
            <w:r w:rsidR="00217F7C" w:rsidRPr="00D630DF">
              <w:t xml:space="preserve"> </w:t>
            </w:r>
            <w:r w:rsidRPr="00D630DF">
              <w:t>October –D</w:t>
            </w:r>
            <w:r w:rsidR="00217F7C" w:rsidRPr="00D630DF">
              <w:t>ecember 2021(ISSN NO 2320-5733)</w:t>
            </w:r>
          </w:p>
          <w:p w14:paraId="37DE11EA" w14:textId="77777777" w:rsidR="00217F7C" w:rsidRPr="00D630DF" w:rsidRDefault="00217F7C" w:rsidP="00217F7C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paper in </w:t>
            </w:r>
            <w:proofErr w:type="spellStart"/>
            <w:r w:rsidRPr="00D630DF">
              <w:t>Saydhayantiki</w:t>
            </w:r>
            <w:proofErr w:type="spellEnd"/>
            <w:r w:rsidRPr="00D630DF">
              <w:t xml:space="preserve"> entitled "Bharat </w:t>
            </w:r>
            <w:proofErr w:type="spellStart"/>
            <w:r w:rsidRPr="00D630DF">
              <w:t>chodo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aandolan</w:t>
            </w:r>
            <w:proofErr w:type="spellEnd"/>
            <w:r w:rsidRPr="00D630DF">
              <w:t xml:space="preserve"> aur </w:t>
            </w:r>
            <w:proofErr w:type="spellStart"/>
            <w:r w:rsidRPr="00D630DF">
              <w:t>sitriyon</w:t>
            </w:r>
            <w:proofErr w:type="spellEnd"/>
            <w:r w:rsidRPr="00D630DF">
              <w:t xml:space="preserve"> ki </w:t>
            </w:r>
            <w:proofErr w:type="spellStart"/>
            <w:r w:rsidRPr="00D630DF">
              <w:t>bhumika"multi</w:t>
            </w:r>
            <w:proofErr w:type="spellEnd"/>
            <w:r w:rsidRPr="00D630DF">
              <w:t xml:space="preserve"> subject bilingual journal Volume 2 April-June 2022 Peer Reviewed &amp; Refereed (ISSN No- 0974-8504) Impact Factor 5.150</w:t>
            </w:r>
          </w:p>
          <w:p w14:paraId="5D6222A3" w14:textId="77777777" w:rsidR="00217F7C" w:rsidRPr="00D630DF" w:rsidRDefault="00217F7C" w:rsidP="00217F7C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paper in </w:t>
            </w:r>
            <w:proofErr w:type="spellStart"/>
            <w:r w:rsidRPr="00D630DF">
              <w:t>Gyanshauryam</w:t>
            </w:r>
            <w:proofErr w:type="spellEnd"/>
            <w:r w:rsidRPr="00D630DF">
              <w:t xml:space="preserve"> entitled "</w:t>
            </w:r>
            <w:proofErr w:type="spellStart"/>
            <w:r w:rsidRPr="00D630DF">
              <w:t>Madhyakaleen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bharat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mein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mein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mahilayon</w:t>
            </w:r>
            <w:proofErr w:type="spellEnd"/>
            <w:r w:rsidRPr="00D630DF">
              <w:t xml:space="preserve"> ki </w:t>
            </w:r>
            <w:proofErr w:type="spellStart"/>
            <w:r w:rsidRPr="00D630DF">
              <w:t>aarthik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evam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rajnitik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sthithi</w:t>
            </w:r>
            <w:proofErr w:type="spellEnd"/>
            <w:r w:rsidRPr="00D630DF">
              <w:t>" International Scientific Refereed Journal Volume 5 Issue 6/710(Online ISSN 2582-0095) Impact Factor 5.016</w:t>
            </w:r>
          </w:p>
          <w:p w14:paraId="18D79EE2" w14:textId="77777777" w:rsidR="00217F7C" w:rsidRPr="00D630DF" w:rsidRDefault="00EB3199" w:rsidP="008748CC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.Published a paper in a UGC care list journal </w:t>
            </w:r>
            <w:proofErr w:type="spellStart"/>
            <w:r w:rsidRPr="00D630DF">
              <w:t>Juni</w:t>
            </w:r>
            <w:proofErr w:type="spellEnd"/>
            <w:r w:rsidRPr="00D630DF">
              <w:t xml:space="preserve"> Khayat entitled "The importance and relevance of </w:t>
            </w:r>
            <w:r w:rsidR="00E0735A" w:rsidRPr="00D630DF">
              <w:t>Vedic</w:t>
            </w:r>
            <w:r w:rsidRPr="00D630DF">
              <w:t xml:space="preserve"> economy in the present global scenario"</w:t>
            </w:r>
            <w:r w:rsidR="00E0735A" w:rsidRPr="00D630DF">
              <w:t xml:space="preserve"> </w:t>
            </w:r>
            <w:r w:rsidRPr="00D630DF">
              <w:t>Vol 13, Issue 01 No 02,January 2023</w:t>
            </w:r>
          </w:p>
          <w:p w14:paraId="22F70B83" w14:textId="77777777" w:rsidR="00EB3199" w:rsidRPr="00D630DF" w:rsidRDefault="00EB3199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paper in Yearly Academic Journal of Kalindi College(2021-2022) Volume XXI ISSN:2348-9014 entitled "Media </w:t>
            </w:r>
            <w:proofErr w:type="spellStart"/>
            <w:r w:rsidRPr="00D630DF">
              <w:t>mein</w:t>
            </w:r>
            <w:proofErr w:type="spellEnd"/>
            <w:r w:rsidRPr="00D630DF">
              <w:t xml:space="preserve"> sahitya ka </w:t>
            </w:r>
            <w:proofErr w:type="spellStart"/>
            <w:r w:rsidRPr="00D630DF">
              <w:t>naya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aayam</w:t>
            </w:r>
            <w:proofErr w:type="spellEnd"/>
            <w:r w:rsidRPr="00D630DF">
              <w:t>"</w:t>
            </w:r>
          </w:p>
          <w:p w14:paraId="7A815809" w14:textId="77777777" w:rsidR="00EB3199" w:rsidRPr="00D630DF" w:rsidRDefault="00EB3199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paper in Vaak Sudha </w:t>
            </w:r>
            <w:proofErr w:type="spellStart"/>
            <w:r w:rsidRPr="00D630DF">
              <w:t>a</w:t>
            </w:r>
            <w:proofErr w:type="spellEnd"/>
            <w:r w:rsidRPr="00D630DF">
              <w:t xml:space="preserve"> International Peer </w:t>
            </w:r>
            <w:proofErr w:type="spellStart"/>
            <w:r w:rsidRPr="00D630DF">
              <w:t>Reviwed</w:t>
            </w:r>
            <w:proofErr w:type="spellEnd"/>
            <w:r w:rsidRPr="00D630DF">
              <w:t xml:space="preserve"> Refereed Journal of Multidisciplinary Research entitled "Dilli </w:t>
            </w:r>
            <w:proofErr w:type="spellStart"/>
            <w:r w:rsidRPr="00D630DF">
              <w:t>sultanatekaleen</w:t>
            </w:r>
            <w:proofErr w:type="spellEnd"/>
            <w:r w:rsidRPr="00D630DF">
              <w:t xml:space="preserve"> Madhya </w:t>
            </w:r>
            <w:proofErr w:type="spellStart"/>
            <w:r w:rsidRPr="00D630DF">
              <w:t>evam</w:t>
            </w:r>
            <w:proofErr w:type="spellEnd"/>
            <w:r w:rsidRPr="00D630DF">
              <w:t xml:space="preserve"> Dakshin Bhartiya Rajya "Vol 9 No 35 Jan- March 2023 ISSN 2347-6605</w:t>
            </w:r>
          </w:p>
          <w:p w14:paraId="4F1B3AFE" w14:textId="77777777" w:rsidR="00EB3199" w:rsidRPr="00D630DF" w:rsidRDefault="00EB3199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>Published a paper in International Journal of Food and Nutritional Sciences entitled "India's Philosophy towards maintaining peace and prosperity of the universe" Vol 11.Issue 11, 2022 e ISSN 2320-7876</w:t>
            </w:r>
          </w:p>
          <w:p w14:paraId="62B30780" w14:textId="77777777" w:rsidR="00EB3199" w:rsidRPr="00D630DF" w:rsidRDefault="00EB3199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article in </w:t>
            </w:r>
            <w:proofErr w:type="spellStart"/>
            <w:r w:rsidRPr="00D630DF">
              <w:t>Purakala</w:t>
            </w:r>
            <w:proofErr w:type="spellEnd"/>
            <w:r w:rsidRPr="00D630DF">
              <w:t xml:space="preserve"> Jan a 2023 Volume- 32 Issue 1 (ISSN NO 0971-2143) titled "Importance of preserving aesthetic value of historical monuments in India".</w:t>
            </w:r>
          </w:p>
          <w:p w14:paraId="0933A28E" w14:textId="77777777" w:rsidR="00EB3199" w:rsidRPr="00D630DF" w:rsidRDefault="00EB3199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article in </w:t>
            </w:r>
            <w:proofErr w:type="spellStart"/>
            <w:r w:rsidRPr="00D630DF">
              <w:t>Juni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Khyat</w:t>
            </w:r>
            <w:proofErr w:type="spellEnd"/>
            <w:r w:rsidRPr="00D630DF">
              <w:t xml:space="preserve"> April 2013 Vol 13, Issue-4 No. 03 (ISSN No 2278-4632)</w:t>
            </w:r>
            <w:r w:rsidR="00E0735A" w:rsidRPr="00D630DF">
              <w:t xml:space="preserve"> titled “Gandhiji was born in India but was made in South Africa.</w:t>
            </w:r>
          </w:p>
          <w:p w14:paraId="1CEFC807" w14:textId="77777777" w:rsidR="00E0735A" w:rsidRPr="00D630DF" w:rsidRDefault="00E0735A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>Published article in IJFANS, Vol. 11, ISSN 10,2022 titled “Status of female education under the Mughal regime”.</w:t>
            </w:r>
          </w:p>
          <w:p w14:paraId="019EB951" w14:textId="18A4A6E7" w:rsidR="005B65DE" w:rsidRPr="00D630DF" w:rsidRDefault="005B65DE" w:rsidP="00EB3199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D630DF">
              <w:t xml:space="preserve">Published a paper in an edited book </w:t>
            </w:r>
            <w:proofErr w:type="spellStart"/>
            <w:r w:rsidRPr="00D630DF">
              <w:t>Swantatra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Aandolan</w:t>
            </w:r>
            <w:proofErr w:type="spellEnd"/>
            <w:r w:rsidRPr="00D630DF">
              <w:t xml:space="preserve"> aur </w:t>
            </w:r>
            <w:proofErr w:type="spellStart"/>
            <w:r w:rsidRPr="00D630DF">
              <w:t>Mahilayain</w:t>
            </w:r>
            <w:proofErr w:type="spellEnd"/>
            <w:r w:rsidRPr="00D630DF">
              <w:t xml:space="preserve"> ISBN 978-81-956781-5-0 </w:t>
            </w:r>
            <w:proofErr w:type="spellStart"/>
            <w:r w:rsidRPr="00D630DF">
              <w:t>tittled</w:t>
            </w:r>
            <w:proofErr w:type="spellEnd"/>
            <w:r w:rsidRPr="00D630DF">
              <w:t xml:space="preserve"> “Bharat </w:t>
            </w:r>
            <w:proofErr w:type="spellStart"/>
            <w:r w:rsidRPr="00D630DF">
              <w:t>chodo</w:t>
            </w:r>
            <w:proofErr w:type="spellEnd"/>
            <w:r w:rsidRPr="00D630DF">
              <w:t xml:space="preserve"> </w:t>
            </w:r>
            <w:proofErr w:type="spellStart"/>
            <w:r w:rsidRPr="00D630DF">
              <w:t>aandolan</w:t>
            </w:r>
            <w:proofErr w:type="spellEnd"/>
            <w:r w:rsidRPr="00D630DF">
              <w:t xml:space="preserve"> aur </w:t>
            </w:r>
            <w:proofErr w:type="spellStart"/>
            <w:r w:rsidRPr="00D630DF">
              <w:t>sitriyon</w:t>
            </w:r>
            <w:proofErr w:type="spellEnd"/>
            <w:r w:rsidRPr="00D630DF">
              <w:t xml:space="preserve"> ki Bhumika “published by Akhil Bhartiya </w:t>
            </w:r>
            <w:proofErr w:type="spellStart"/>
            <w:r w:rsidRPr="00D630DF">
              <w:t>ithihas</w:t>
            </w:r>
            <w:proofErr w:type="spellEnd"/>
            <w:r w:rsidRPr="00D630DF">
              <w:t xml:space="preserve"> sankalan yojana </w:t>
            </w:r>
          </w:p>
          <w:p w14:paraId="35D96EFD" w14:textId="77777777" w:rsidR="00DA0653" w:rsidRPr="00D630DF" w:rsidRDefault="005B10E7">
            <w:pPr>
              <w:contextualSpacing/>
            </w:pPr>
            <w:r w:rsidRPr="00D630DF">
              <w:t xml:space="preserve">                     </w:t>
            </w:r>
          </w:p>
          <w:p w14:paraId="7183AD75" w14:textId="77777777" w:rsidR="00DA0653" w:rsidRPr="00D630DF" w:rsidRDefault="00DA0653">
            <w:pPr>
              <w:pStyle w:val="ListParagraph"/>
              <w:spacing w:after="200" w:line="276" w:lineRule="auto"/>
              <w:ind w:left="360"/>
              <w:contextualSpacing/>
            </w:pPr>
          </w:p>
          <w:p w14:paraId="63A261A1" w14:textId="77777777" w:rsidR="00DA0653" w:rsidRPr="00D630DF" w:rsidRDefault="00DA0653">
            <w:pPr>
              <w:pStyle w:val="ListParagraph"/>
              <w:spacing w:after="200" w:line="276" w:lineRule="auto"/>
              <w:ind w:left="0"/>
              <w:contextualSpacing/>
            </w:pPr>
          </w:p>
        </w:tc>
      </w:tr>
      <w:tr w:rsidR="00DA0653" w:rsidRPr="00D630DF" w14:paraId="25913BEF" w14:textId="77777777">
        <w:trPr>
          <w:trHeight w:val="317"/>
        </w:trPr>
        <w:tc>
          <w:tcPr>
            <w:tcW w:w="9558" w:type="dxa"/>
            <w:gridSpan w:val="8"/>
            <w:shd w:val="clear" w:color="auto" w:fill="D9D9D9" w:themeFill="background1" w:themeFillShade="D9"/>
          </w:tcPr>
          <w:p w14:paraId="733A7B18" w14:textId="77777777" w:rsidR="00DA0653" w:rsidRPr="00D630DF" w:rsidRDefault="005B1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Orientation/ Refresher/ Workshop/Webinar Attended</w:t>
            </w:r>
          </w:p>
        </w:tc>
      </w:tr>
      <w:tr w:rsidR="00DA0653" w:rsidRPr="00D630DF" w14:paraId="5FBE3988" w14:textId="77777777">
        <w:trPr>
          <w:trHeight w:val="791"/>
        </w:trPr>
        <w:tc>
          <w:tcPr>
            <w:tcW w:w="9558" w:type="dxa"/>
            <w:gridSpan w:val="8"/>
          </w:tcPr>
          <w:p w14:paraId="4FB50F2C" w14:textId="77777777" w:rsidR="00DA0653" w:rsidRPr="00D630DF" w:rsidRDefault="00C97810" w:rsidP="00C9781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0E7" w:rsidRPr="00D63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Orientation:</w:t>
            </w:r>
          </w:p>
          <w:p w14:paraId="7013F288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D630DF">
              <w:t xml:space="preserve">Orientation </w:t>
            </w:r>
            <w:proofErr w:type="spellStart"/>
            <w:r w:rsidRPr="00D630DF">
              <w:t>Programme</w:t>
            </w:r>
            <w:proofErr w:type="spellEnd"/>
            <w:r w:rsidRPr="00D630DF">
              <w:t xml:space="preserve"> organized by CPDHE University of Delhi, 11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February 2008 to 10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March 2008</w:t>
            </w:r>
          </w:p>
          <w:p w14:paraId="484C4CA8" w14:textId="77777777" w:rsidR="00DA0653" w:rsidRPr="00D630DF" w:rsidRDefault="005B10E7">
            <w:pPr>
              <w:pStyle w:val="ListParagraph"/>
              <w:spacing w:after="200" w:line="276" w:lineRule="auto"/>
              <w:ind w:left="360"/>
              <w:contextualSpacing/>
            </w:pPr>
            <w:r w:rsidRPr="00D630DF">
              <w:t>Workshops:</w:t>
            </w:r>
          </w:p>
          <w:p w14:paraId="3225AF9C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t>ILLL Workshop Tier II from 03.12.2009 to 07.12.2009 for capacity building of Delhi University Faculty</w:t>
            </w:r>
          </w:p>
          <w:p w14:paraId="6ACEC0B2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t xml:space="preserve">Participated in a UGC sponsored workshop on Reckoning with the Past: History in the classroom organized by the department </w:t>
            </w:r>
            <w:proofErr w:type="spellStart"/>
            <w:r w:rsidRPr="00D630DF">
              <w:t>f</w:t>
            </w:r>
            <w:proofErr w:type="spellEnd"/>
            <w:r w:rsidRPr="00D630DF">
              <w:t xml:space="preserve"> History, Sri Guru Teg Bahadur Khalsa College (University of Delhi) from 10.11.2010 to 12.11.2010.</w:t>
            </w:r>
          </w:p>
          <w:p w14:paraId="18C36261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rPr>
                <w:rFonts w:ascii="Nirmala UI" w:hAnsi="Nirmala UI" w:cs="Nirmala UI" w:hint="cs"/>
                <w:cs/>
              </w:rPr>
              <w:t>वैज्ञानिक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तथा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तकनीकी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शब्दावली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आयोग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द्वारा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एक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दिवसीय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प्रशिक्षण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कार्यक्रम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में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भाग</w:t>
            </w:r>
            <w:r w:rsidRPr="00D630DF">
              <w:rPr>
                <w:rtl/>
                <w:cs/>
              </w:rPr>
              <w:t xml:space="preserve"> </w:t>
            </w:r>
            <w:r w:rsidRPr="00D630DF">
              <w:rPr>
                <w:rFonts w:ascii="Nirmala UI" w:hAnsi="Nirmala UI" w:cs="Nirmala UI" w:hint="cs"/>
                <w:cs/>
              </w:rPr>
              <w:t>लि</w:t>
            </w:r>
            <w:r w:rsidRPr="00D630DF">
              <w:rPr>
                <w:rtl/>
                <w:cs/>
              </w:rPr>
              <w:t>(</w:t>
            </w:r>
            <w:r w:rsidRPr="00D630DF">
              <w:t>08.04.2011</w:t>
            </w:r>
          </w:p>
          <w:p w14:paraId="1AA1E481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lastRenderedPageBreak/>
              <w:t>A workshop organized by UGC on Disaster Management from 20.12.2012 to 22.12.2012 at CPDHE, University of Delhi</w:t>
            </w:r>
          </w:p>
          <w:p w14:paraId="4FC7E45B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t>A workshop on Use of Technologies in Teaching from 17.10.2014 to 18.10.2014 at CPDHE, University of Delhi.</w:t>
            </w:r>
          </w:p>
          <w:p w14:paraId="42905971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t>Participated in the Capacity Building Training in National Pension Scheme (NPS) “organized by IQAC, Kalindi College and IL &amp; FS on 21.03.2017.</w:t>
            </w:r>
          </w:p>
          <w:p w14:paraId="36C40A7C" w14:textId="77777777" w:rsidR="00DA0653" w:rsidRPr="00D630DF" w:rsidRDefault="005B10E7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30DF">
              <w:t>Participated in a Two-day workshop on “Print Journalism, Quark Press, and Digital Photography &amp; Film Making</w:t>
            </w:r>
            <w:r w:rsidRPr="00D630DF">
              <w:rPr>
                <w:rFonts w:ascii="Gautami" w:eastAsia="Gautami" w:hAnsi="Gautami"/>
              </w:rPr>
              <w:t>”</w:t>
            </w:r>
            <w:r w:rsidRPr="00D630DF">
              <w:t xml:space="preserve"> held on 27-28 January, 2020.</w:t>
            </w:r>
          </w:p>
          <w:p w14:paraId="19D306FF" w14:textId="77777777" w:rsidR="00D043F0" w:rsidRPr="00D630DF" w:rsidRDefault="005B10E7">
            <w:pPr>
              <w:contextualSpacing/>
              <w:rPr>
                <w:color w:val="000000" w:themeColor="text1"/>
              </w:rPr>
            </w:pPr>
            <w:r w:rsidRPr="00D630DF">
              <w:rPr>
                <w:color w:val="000000" w:themeColor="text1"/>
              </w:rPr>
              <w:t xml:space="preserve">   </w:t>
            </w:r>
          </w:p>
          <w:p w14:paraId="4FC03735" w14:textId="77777777" w:rsidR="00D043F0" w:rsidRPr="00D630DF" w:rsidRDefault="00D043F0">
            <w:pPr>
              <w:contextualSpacing/>
              <w:rPr>
                <w:color w:val="000000" w:themeColor="text1"/>
              </w:rPr>
            </w:pPr>
          </w:p>
          <w:p w14:paraId="1C12CC8A" w14:textId="77777777" w:rsidR="00C97810" w:rsidRPr="00D630DF" w:rsidRDefault="005B10E7">
            <w:pPr>
              <w:contextualSpacing/>
              <w:rPr>
                <w:color w:val="000000" w:themeColor="text1"/>
              </w:rPr>
            </w:pPr>
            <w:r w:rsidRPr="00D630DF">
              <w:rPr>
                <w:color w:val="000000" w:themeColor="text1"/>
              </w:rPr>
              <w:t xml:space="preserve">     </w:t>
            </w:r>
          </w:p>
          <w:p w14:paraId="183D8D45" w14:textId="77777777" w:rsidR="00DA0653" w:rsidRPr="00D630DF" w:rsidRDefault="005B10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0DF">
              <w:rPr>
                <w:b/>
                <w:color w:val="000000" w:themeColor="text1"/>
              </w:rPr>
              <w:t xml:space="preserve">  </w:t>
            </w:r>
            <w:r w:rsidRPr="00D63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Refresher:</w:t>
            </w:r>
          </w:p>
          <w:p w14:paraId="0C616051" w14:textId="77777777" w:rsidR="00DA0653" w:rsidRPr="00D630DF" w:rsidRDefault="005B10E7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D630DF">
              <w:t xml:space="preserve">Refresher </w:t>
            </w:r>
            <w:proofErr w:type="spellStart"/>
            <w:r w:rsidRPr="00D630DF">
              <w:t>Programme</w:t>
            </w:r>
            <w:proofErr w:type="spellEnd"/>
            <w:r w:rsidRPr="00D630DF">
              <w:t xml:space="preserve"> organized by CPDHE, University of Delhi (Climate Change &amp; Disaster Management) from 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June 2017 to 30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June 2017,</w:t>
            </w:r>
          </w:p>
          <w:p w14:paraId="0EB8CB83" w14:textId="77777777" w:rsidR="00C97810" w:rsidRPr="00D630DF" w:rsidRDefault="005B10E7" w:rsidP="00C97810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D630DF">
              <w:t xml:space="preserve">Refresher </w:t>
            </w:r>
            <w:proofErr w:type="spellStart"/>
            <w:r w:rsidRPr="00D630DF">
              <w:t>Programme</w:t>
            </w:r>
            <w:proofErr w:type="spellEnd"/>
            <w:r w:rsidRPr="00D630DF">
              <w:t xml:space="preserve"> organized by CPDHE, University of Delhi (New Dimensions of Indian History &amp; Archaeology) from 31 October 2019 to 14 November 2019.</w:t>
            </w:r>
          </w:p>
          <w:p w14:paraId="62640A06" w14:textId="77777777" w:rsidR="00C97810" w:rsidRPr="00D630DF" w:rsidRDefault="00C97810" w:rsidP="0071609A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23"/>
                <w:szCs w:val="23"/>
              </w:rPr>
            </w:pPr>
            <w:r w:rsidRPr="00D630DF">
              <w:rPr>
                <w:sz w:val="23"/>
                <w:szCs w:val="23"/>
              </w:rPr>
              <w:t xml:space="preserve">Two-Week Online Refresher Course In </w:t>
            </w:r>
            <w:proofErr w:type="gramStart"/>
            <w:r w:rsidRPr="00D630DF">
              <w:rPr>
                <w:sz w:val="23"/>
                <w:szCs w:val="23"/>
              </w:rPr>
              <w:t>History  “</w:t>
            </w:r>
            <w:proofErr w:type="gramEnd"/>
            <w:r w:rsidRPr="00D630DF">
              <w:rPr>
                <w:sz w:val="23"/>
                <w:szCs w:val="23"/>
              </w:rPr>
              <w:t>SOCIETY AND CULTURE IN INDIA: CHANGING HISTORICAL TRENDS AND THEIR CHALLENGES” 25th August -07th  September 2021.</w:t>
            </w:r>
          </w:p>
          <w:p w14:paraId="32E1732E" w14:textId="77777777" w:rsidR="00C97810" w:rsidRPr="00D630DF" w:rsidRDefault="00C97810" w:rsidP="00C97810">
            <w:pPr>
              <w:ind w:left="360"/>
              <w:contextualSpacing/>
            </w:pPr>
          </w:p>
          <w:p w14:paraId="0E0C6DE0" w14:textId="77777777" w:rsidR="00DA0653" w:rsidRPr="00D630DF" w:rsidRDefault="005B10E7" w:rsidP="00D23AD3">
            <w:pPr>
              <w:contextualSpacing/>
              <w:rPr>
                <w:b/>
              </w:rPr>
            </w:pPr>
            <w:r w:rsidRPr="00D630DF">
              <w:rPr>
                <w:b/>
              </w:rPr>
              <w:t>FDP</w:t>
            </w:r>
          </w:p>
          <w:p w14:paraId="0DDFECC4" w14:textId="77777777" w:rsidR="00C97810" w:rsidRPr="00D630DF" w:rsidRDefault="00C97810" w:rsidP="00C97810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3"/>
                <w:szCs w:val="23"/>
              </w:rPr>
            </w:pPr>
            <w:r w:rsidRPr="00D630DF">
              <w:t xml:space="preserve"> </w:t>
            </w:r>
            <w:r w:rsidRPr="00D630DF">
              <w:rPr>
                <w:sz w:val="23"/>
                <w:szCs w:val="23"/>
              </w:rPr>
              <w:t>Participated</w:t>
            </w:r>
            <w:r w:rsidR="005B10E7" w:rsidRPr="00D630DF">
              <w:rPr>
                <w:sz w:val="23"/>
                <w:szCs w:val="23"/>
              </w:rPr>
              <w:t xml:space="preserve"> in Two Week FDP organized by Mahatma Hansraj Faculty Development Centre on “Transformation in Higher Education: Issues and Road Ahead”(28th Sept-12th Oct,2020)</w:t>
            </w:r>
          </w:p>
          <w:p w14:paraId="628ACC21" w14:textId="77777777" w:rsidR="00C97810" w:rsidRPr="00D630DF" w:rsidRDefault="005B10E7" w:rsidP="00C97810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3"/>
                <w:szCs w:val="23"/>
              </w:rPr>
            </w:pPr>
            <w:r w:rsidRPr="00D630DF">
              <w:t>Participated in one week FDP organized by Guru Angad Dev Teaching Learning Centre  (PMMMNMTT) and KMV, Jalandhar (18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– 23</w:t>
            </w:r>
            <w:r w:rsidRPr="00D630DF">
              <w:rPr>
                <w:vertAlign w:val="superscript"/>
              </w:rPr>
              <w:t>rd</w:t>
            </w:r>
            <w:r w:rsidRPr="00D630DF">
              <w:t xml:space="preserve"> Jan, 2021)</w:t>
            </w:r>
          </w:p>
          <w:p w14:paraId="01C5FF49" w14:textId="77777777" w:rsidR="00C97810" w:rsidRPr="00D630DF" w:rsidRDefault="005B10E7" w:rsidP="00C97810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3"/>
                <w:szCs w:val="23"/>
              </w:rPr>
            </w:pPr>
            <w:r w:rsidRPr="00D630DF">
              <w:t xml:space="preserve">Participated in a two week FDP on “Exploring The Inter-Linkages Between Literature, History, Politics and Other Related Themes” organized by Ramanujan and P.G.D.A.V </w:t>
            </w:r>
            <w:proofErr w:type="gramStart"/>
            <w:r w:rsidRPr="00D630DF">
              <w:t>college ,</w:t>
            </w:r>
            <w:proofErr w:type="gramEnd"/>
            <w:r w:rsidRPr="00D630DF">
              <w:t xml:space="preserve"> University of Delhi. (Jan 30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– Feb 12</w:t>
            </w:r>
            <w:proofErr w:type="gramStart"/>
            <w:r w:rsidRPr="00D630DF">
              <w:rPr>
                <w:vertAlign w:val="superscript"/>
              </w:rPr>
              <w:t>th</w:t>
            </w:r>
            <w:r w:rsidRPr="00D630DF">
              <w:t xml:space="preserve"> ,</w:t>
            </w:r>
            <w:proofErr w:type="gramEnd"/>
            <w:r w:rsidRPr="00D630DF">
              <w:t xml:space="preserve"> 2021)</w:t>
            </w:r>
            <w:r w:rsidR="00C97810" w:rsidRPr="00D630DF">
              <w:t>.</w:t>
            </w:r>
          </w:p>
          <w:p w14:paraId="23DF3936" w14:textId="77777777" w:rsidR="00DA0653" w:rsidRPr="00D630DF" w:rsidRDefault="00C97810" w:rsidP="00C97810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3"/>
                <w:szCs w:val="23"/>
              </w:rPr>
            </w:pPr>
            <w:r w:rsidRPr="00D630DF">
              <w:t xml:space="preserve">One week Faculty Development </w:t>
            </w:r>
            <w:proofErr w:type="spellStart"/>
            <w:r w:rsidRPr="00D630DF">
              <w:t>Programme</w:t>
            </w:r>
            <w:proofErr w:type="spellEnd"/>
            <w:r w:rsidRPr="00D630DF">
              <w:t xml:space="preserve"> on “ACADEMIC ADMINISTRATION” 3rdAugust-9th August 2021</w:t>
            </w:r>
            <w:r w:rsidR="005B10E7" w:rsidRPr="00D630DF">
              <w:t xml:space="preserve"> </w:t>
            </w:r>
          </w:p>
          <w:p w14:paraId="45A28E1B" w14:textId="77777777" w:rsidR="00DA0653" w:rsidRPr="00D630DF" w:rsidRDefault="00DA0653">
            <w:pPr>
              <w:pStyle w:val="Default"/>
            </w:pPr>
          </w:p>
          <w:p w14:paraId="08328937" w14:textId="77777777" w:rsidR="00DA0653" w:rsidRPr="00D630DF" w:rsidRDefault="005B10E7" w:rsidP="00C9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>Webinar:</w:t>
            </w:r>
          </w:p>
          <w:p w14:paraId="15C6A992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 xml:space="preserve">Chaired the session of a Webinar on History of “Epidemics and Present Context” talk delivered by </w:t>
            </w:r>
            <w:proofErr w:type="spellStart"/>
            <w:r w:rsidRPr="00D630DF">
              <w:t>Dr.Saurav</w:t>
            </w:r>
            <w:proofErr w:type="spellEnd"/>
            <w:r w:rsidRPr="00D630DF">
              <w:t xml:space="preserve"> Kumar Rai </w:t>
            </w:r>
            <w:proofErr w:type="spellStart"/>
            <w:r w:rsidRPr="00D630DF">
              <w:t>SRA,NMML,Teen</w:t>
            </w:r>
            <w:proofErr w:type="spellEnd"/>
            <w:r w:rsidRPr="00D630DF">
              <w:t xml:space="preserve"> Murti House, New Delhi organized by Department of History, Kalindi College, University of Delhi on 24.4.2020</w:t>
            </w:r>
          </w:p>
          <w:p w14:paraId="01640E6D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 xml:space="preserve">Chaired the session of a Webinar on” Japan Colonization :March First Movement and Growth of Korean Nationalism” talk delivered by </w:t>
            </w:r>
            <w:proofErr w:type="spellStart"/>
            <w:r w:rsidRPr="00D630DF">
              <w:t>Dr.Rahul</w:t>
            </w:r>
            <w:proofErr w:type="spellEnd"/>
            <w:r w:rsidRPr="00D630DF">
              <w:t xml:space="preserve"> Raj Assistant Professor, Centre for Korean Studies, Jawaharlal Nehru University, Delhi</w:t>
            </w:r>
          </w:p>
          <w:p w14:paraId="768A0A8A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Webinar on” Search, Research and Publication Ethics “organized by Library, Kalindi College, University of Delhi on 4.5.2020</w:t>
            </w:r>
          </w:p>
          <w:p w14:paraId="28C35103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 xml:space="preserve">Webinar on” Cyber Security for Women “organized by </w:t>
            </w:r>
            <w:proofErr w:type="spellStart"/>
            <w:r w:rsidRPr="00D630DF">
              <w:t>Lakshimbai</w:t>
            </w:r>
            <w:proofErr w:type="spellEnd"/>
            <w:r w:rsidRPr="00D630DF">
              <w:t xml:space="preserve"> College, University of Delhi on 8.5.2020</w:t>
            </w:r>
          </w:p>
          <w:p w14:paraId="6807AF49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National Webinar on Science, Society and Exponential Change</w:t>
            </w:r>
          </w:p>
          <w:p w14:paraId="09DC8380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lastRenderedPageBreak/>
              <w:t xml:space="preserve">National Webinar on “Doctoral  Thesis :Key Components and Research Skills “and “Research Funding Opportunities :In India and Abroad” on 14.5.2020 organized by </w:t>
            </w:r>
            <w:proofErr w:type="spellStart"/>
            <w:r w:rsidRPr="00D630DF">
              <w:t>S.M.Shetty</w:t>
            </w:r>
            <w:proofErr w:type="spellEnd"/>
            <w:r w:rsidRPr="00D630DF">
              <w:t xml:space="preserve"> College of Science,</w:t>
            </w:r>
            <w:r w:rsidR="00424AC8" w:rsidRPr="00D630DF">
              <w:t xml:space="preserve"> </w:t>
            </w:r>
            <w:r w:rsidR="00D043F0" w:rsidRPr="00D630DF">
              <w:t>Commerce</w:t>
            </w:r>
            <w:r w:rsidRPr="00D630DF">
              <w:t xml:space="preserve"> and Management </w:t>
            </w:r>
            <w:proofErr w:type="spellStart"/>
            <w:r w:rsidRPr="00D630DF">
              <w:t>Studies,Powai,Mumbai</w:t>
            </w:r>
            <w:proofErr w:type="spellEnd"/>
          </w:p>
          <w:p w14:paraId="6BAD8244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 xml:space="preserve">National Webinar on “Research Dimensions in Social Science on 14..5.2020 organized by Wardha School of Thought </w:t>
            </w:r>
          </w:p>
          <w:p w14:paraId="7A6B5074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 xml:space="preserve">National Webinar on “Geopolitics of Coronavirus Pandemic” on 25..5.2020 organized by </w:t>
            </w:r>
            <w:proofErr w:type="spellStart"/>
            <w:r w:rsidRPr="00D630DF">
              <w:t>Kamla</w:t>
            </w:r>
            <w:proofErr w:type="spellEnd"/>
            <w:r w:rsidRPr="00D630DF">
              <w:t xml:space="preserve"> Nehru College, University Of Delhi </w:t>
            </w:r>
          </w:p>
          <w:p w14:paraId="01FA659C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Participated in Indian History Congress Webinar On “Indian Civilization Historical Perspectives” (28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– 29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December , 2020 )</w:t>
            </w:r>
          </w:p>
          <w:p w14:paraId="7E18C1B3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Participated in a webinar on New Education Policy 2020: Transformational Features and Challenges” organized by Kalindi College on Dec 11, 2020.</w:t>
            </w:r>
          </w:p>
          <w:p w14:paraId="16CBDA6E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Attended a webinar on Contemporary Global Issues organized by Department of Political Science, Kalindi College.</w:t>
            </w:r>
          </w:p>
          <w:p w14:paraId="258775AB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Attended the 19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Annual Conference cum 3-day National Webinar on “Interrogating Societal Crisis and Configuring Responses: Indian Perspectives”.</w:t>
            </w:r>
          </w:p>
          <w:p w14:paraId="58B9F471" w14:textId="77777777" w:rsidR="00DA0653" w:rsidRPr="00D630DF" w:rsidRDefault="005B10E7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D630DF">
              <w:t>Attended a webinar on Women Leadership: Achieving an equal future in Covid-19 World.</w:t>
            </w:r>
          </w:p>
          <w:p w14:paraId="70E36C4A" w14:textId="77777777" w:rsidR="00DA0653" w:rsidRPr="00D630DF" w:rsidRDefault="00DA0653">
            <w:pPr>
              <w:pStyle w:val="ListParagraph"/>
              <w:spacing w:after="200" w:line="276" w:lineRule="auto"/>
              <w:contextualSpacing/>
            </w:pPr>
          </w:p>
        </w:tc>
      </w:tr>
      <w:tr w:rsidR="00DA0653" w:rsidRPr="00D630DF" w14:paraId="0D39FA6F" w14:textId="77777777">
        <w:trPr>
          <w:trHeight w:val="331"/>
        </w:trPr>
        <w:tc>
          <w:tcPr>
            <w:tcW w:w="9558" w:type="dxa"/>
            <w:gridSpan w:val="8"/>
            <w:shd w:val="clear" w:color="auto" w:fill="D9D9D9" w:themeFill="background1" w:themeFillShade="D9"/>
          </w:tcPr>
          <w:p w14:paraId="1FB210C4" w14:textId="77777777" w:rsidR="00DA0653" w:rsidRPr="00D630DF" w:rsidRDefault="005B1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Seminar Attended:</w:t>
            </w:r>
          </w:p>
        </w:tc>
      </w:tr>
      <w:tr w:rsidR="00DA0653" w:rsidRPr="00D630DF" w14:paraId="740C984D" w14:textId="77777777">
        <w:trPr>
          <w:trHeight w:val="791"/>
        </w:trPr>
        <w:tc>
          <w:tcPr>
            <w:tcW w:w="9558" w:type="dxa"/>
            <w:gridSpan w:val="8"/>
          </w:tcPr>
          <w:p w14:paraId="044935E4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 xml:space="preserve">Three-day seminar on “Reason &amp; Tolerance in Indian History: The Fourth Akbar Centenary held at 11C organized by ICHR from 28.10.2006 to 30.10.2006. </w:t>
            </w:r>
          </w:p>
          <w:p w14:paraId="07A51CD6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 xml:space="preserve">Attended a seminar on the theme “Delhi: Images, Imagination and Perceptions (December 2007) organized by </w:t>
            </w:r>
            <w:proofErr w:type="spellStart"/>
            <w:r w:rsidRPr="00D630DF">
              <w:t>Kamla</w:t>
            </w:r>
            <w:proofErr w:type="spellEnd"/>
            <w:r w:rsidRPr="00D630DF">
              <w:t xml:space="preserve"> Nehru College, University of Delhi.</w:t>
            </w:r>
          </w:p>
          <w:p w14:paraId="644FE946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 xml:space="preserve">Attended a seminar on the theme “ Sri Guru </w:t>
            </w:r>
            <w:proofErr w:type="spellStart"/>
            <w:r w:rsidRPr="00D630DF">
              <w:t>Granth</w:t>
            </w:r>
            <w:proofErr w:type="spellEnd"/>
            <w:r w:rsidRPr="00D630DF">
              <w:t xml:space="preserve"> Sahib : A source of history, organized by Sri Guru Nanak Dev Khalsa College, University of Delhi (February 2009)</w:t>
            </w:r>
          </w:p>
          <w:p w14:paraId="68B510B9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>Participated in a One day seminar sponsored by ICHR on “Indraprastha to New Delhi: A cultural journey” on 15.12.2009.</w:t>
            </w:r>
          </w:p>
          <w:p w14:paraId="054F7170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>Attended a one-day seminar on Archaeology: Construction and Reconstruction of the Past on 21.02.2017.</w:t>
            </w:r>
          </w:p>
          <w:p w14:paraId="53BF7C33" w14:textId="77777777" w:rsidR="00DA0653" w:rsidRPr="00D630DF" w:rsidRDefault="005B10E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</w:pPr>
            <w:r w:rsidRPr="00D630DF">
              <w:t>Participated in the 15</w:t>
            </w:r>
            <w:r w:rsidRPr="00D630DF">
              <w:rPr>
                <w:vertAlign w:val="superscript"/>
              </w:rPr>
              <w:t>th</w:t>
            </w:r>
            <w:r w:rsidRPr="00D630DF">
              <w:t xml:space="preserve"> National Youth Parliament Competition “Organized by  Kalindi College in Association with the Ministry of Parliamentary Affairs, India (14.11.2018)</w:t>
            </w:r>
          </w:p>
        </w:tc>
      </w:tr>
      <w:tr w:rsidR="00DA0653" w:rsidRPr="00D630DF" w14:paraId="671F8657" w14:textId="77777777">
        <w:trPr>
          <w:trHeight w:val="260"/>
        </w:trPr>
        <w:tc>
          <w:tcPr>
            <w:tcW w:w="9558" w:type="dxa"/>
            <w:gridSpan w:val="8"/>
            <w:shd w:val="clear" w:color="auto" w:fill="D9D9D9"/>
          </w:tcPr>
          <w:p w14:paraId="223BB1C5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Association With Professional Bodies</w:t>
            </w:r>
          </w:p>
        </w:tc>
      </w:tr>
      <w:tr w:rsidR="00DA0653" w:rsidRPr="00D630DF" w14:paraId="2EDA0FF0" w14:textId="77777777">
        <w:trPr>
          <w:trHeight w:val="659"/>
        </w:trPr>
        <w:tc>
          <w:tcPr>
            <w:tcW w:w="9558" w:type="dxa"/>
            <w:gridSpan w:val="8"/>
          </w:tcPr>
          <w:p w14:paraId="3F71A527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Cs/>
                <w:color w:val="943634"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Cs/>
                <w:color w:val="943634"/>
                <w:sz w:val="24"/>
                <w:szCs w:val="24"/>
              </w:rPr>
              <w:t xml:space="preserve">    </w:t>
            </w:r>
          </w:p>
          <w:p w14:paraId="05D99214" w14:textId="77777777" w:rsidR="00DA0653" w:rsidRPr="00D630DF" w:rsidRDefault="005B10E7">
            <w:pPr>
              <w:pStyle w:val="ListParagraph"/>
              <w:numPr>
                <w:ilvl w:val="0"/>
                <w:numId w:val="9"/>
              </w:numPr>
              <w:contextualSpacing/>
              <w:rPr>
                <w:bCs/>
                <w:color w:val="943634"/>
              </w:rPr>
            </w:pPr>
            <w:r w:rsidRPr="00D630DF">
              <w:t>Member Indian History Congress (Membership No. AM30650)</w:t>
            </w:r>
            <w:r w:rsidR="00D043F0" w:rsidRPr="00D630DF">
              <w:t>.</w:t>
            </w:r>
          </w:p>
          <w:p w14:paraId="06C5B2A1" w14:textId="77777777" w:rsidR="00DA0653" w:rsidRPr="00D630DF" w:rsidRDefault="005B10E7">
            <w:pPr>
              <w:pStyle w:val="ListParagraph"/>
              <w:numPr>
                <w:ilvl w:val="0"/>
                <w:numId w:val="9"/>
              </w:numPr>
              <w:contextualSpacing/>
              <w:rPr>
                <w:bCs/>
                <w:color w:val="943634"/>
              </w:rPr>
            </w:pPr>
            <w:r w:rsidRPr="00D630DF">
              <w:t>Member U.P. History Congress (Membership No. Awaited)</w:t>
            </w:r>
            <w:r w:rsidR="00D043F0" w:rsidRPr="00D630DF">
              <w:t>.</w:t>
            </w:r>
          </w:p>
          <w:p w14:paraId="69628827" w14:textId="77777777" w:rsidR="00D043F0" w:rsidRPr="00D630DF" w:rsidRDefault="00D043F0">
            <w:pPr>
              <w:pStyle w:val="ListParagraph"/>
              <w:numPr>
                <w:ilvl w:val="0"/>
                <w:numId w:val="9"/>
              </w:numPr>
              <w:contextualSpacing/>
              <w:rPr>
                <w:bCs/>
                <w:color w:val="943634"/>
              </w:rPr>
            </w:pPr>
            <w:r w:rsidRPr="00D630DF">
              <w:t>Google Scholar</w:t>
            </w:r>
            <w:r w:rsidR="00FE2947" w:rsidRPr="00D630DF">
              <w:t xml:space="preserve"> Id- </w:t>
            </w:r>
            <w:proofErr w:type="spellStart"/>
            <w:r w:rsidR="00FE2947" w:rsidRPr="00D630DF">
              <w:t>BniEPwkAAAAJ</w:t>
            </w:r>
            <w:proofErr w:type="spellEnd"/>
          </w:p>
          <w:p w14:paraId="040E2CD1" w14:textId="77777777" w:rsidR="00FE2947" w:rsidRPr="00D630DF" w:rsidRDefault="00FE2947">
            <w:pPr>
              <w:pStyle w:val="ListParagraph"/>
              <w:numPr>
                <w:ilvl w:val="0"/>
                <w:numId w:val="9"/>
              </w:numPr>
              <w:contextualSpacing/>
              <w:rPr>
                <w:bCs/>
                <w:color w:val="943634"/>
              </w:rPr>
            </w:pPr>
            <w:proofErr w:type="spellStart"/>
            <w:r w:rsidRPr="00D630DF">
              <w:t>Vidwan</w:t>
            </w:r>
            <w:proofErr w:type="spellEnd"/>
            <w:r w:rsidRPr="00D630DF">
              <w:t>-ID: 247899</w:t>
            </w:r>
          </w:p>
        </w:tc>
      </w:tr>
      <w:tr w:rsidR="00DA0653" w:rsidRPr="00D630DF" w14:paraId="323DF089" w14:textId="77777777">
        <w:trPr>
          <w:trHeight w:val="231"/>
        </w:trPr>
        <w:tc>
          <w:tcPr>
            <w:tcW w:w="9558" w:type="dxa"/>
            <w:gridSpan w:val="8"/>
            <w:shd w:val="clear" w:color="auto" w:fill="D9D9D9"/>
          </w:tcPr>
          <w:p w14:paraId="7EA244FF" w14:textId="77777777" w:rsidR="00DA0653" w:rsidRPr="00D630DF" w:rsidRDefault="005B1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Activities </w:t>
            </w:r>
          </w:p>
        </w:tc>
      </w:tr>
      <w:tr w:rsidR="00DA0653" w:rsidRPr="00D630DF" w14:paraId="706CC656" w14:textId="77777777">
        <w:trPr>
          <w:trHeight w:val="659"/>
        </w:trPr>
        <w:tc>
          <w:tcPr>
            <w:tcW w:w="9558" w:type="dxa"/>
            <w:gridSpan w:val="8"/>
          </w:tcPr>
          <w:p w14:paraId="0D418207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 xml:space="preserve">Member of the organizing committees which organized a national seminar by the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Deptt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>. of </w:t>
            </w:r>
            <w:r w:rsidRPr="00D630DF">
              <w:rPr>
                <w:color w:val="000000"/>
              </w:rPr>
              <w:br/>
            </w:r>
            <w:r w:rsidRPr="00D630DF">
              <w:rPr>
                <w:color w:val="000000"/>
                <w:shd w:val="clear" w:color="auto" w:fill="FFFFFF"/>
              </w:rPr>
              <w:t>History, Kalindi College(2007)</w:t>
            </w:r>
          </w:p>
          <w:p w14:paraId="2525FA3F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 xml:space="preserve">Active participation in organizing of the college festival LEHREN since 2006 as Convener &amp; Co-convener for the fashion society &amp;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Raqs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Nuqqad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Natak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>)</w:t>
            </w:r>
          </w:p>
          <w:p w14:paraId="3CFE031A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NSS committee (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i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>) 2006-2008</w:t>
            </w:r>
            <w:r w:rsidRPr="00D630DF">
              <w:rPr>
                <w:color w:val="000000"/>
              </w:rPr>
              <w:br/>
            </w:r>
            <w:r w:rsidRPr="00D630DF">
              <w:rPr>
                <w:color w:val="000000"/>
                <w:shd w:val="clear" w:color="auto" w:fill="FFFFFF"/>
              </w:rPr>
              <w:t>(ii)Convener NSS 2008-2009</w:t>
            </w:r>
            <w:r w:rsidRPr="00D630DF">
              <w:rPr>
                <w:color w:val="000000"/>
              </w:rPr>
              <w:br/>
            </w:r>
            <w:r w:rsidRPr="00D630DF">
              <w:rPr>
                <w:color w:val="000000"/>
                <w:shd w:val="clear" w:color="auto" w:fill="FFFFFF"/>
              </w:rPr>
              <w:lastRenderedPageBreak/>
              <w:t xml:space="preserve">(iii)NSS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Programme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 xml:space="preserve"> Officer 2010-2013</w:t>
            </w:r>
            <w:r w:rsidRPr="00D630DF">
              <w:rPr>
                <w:color w:val="000000"/>
              </w:rPr>
              <w:br/>
            </w:r>
            <w:r w:rsidRPr="00D630DF">
              <w:rPr>
                <w:color w:val="000000"/>
                <w:shd w:val="clear" w:color="auto" w:fill="FFFFFF"/>
              </w:rPr>
              <w:t xml:space="preserve">(iv)As NSS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Programme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 xml:space="preserve"> Officer participated in the first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Gyanodaya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 xml:space="preserve"> Express (a </w:t>
            </w:r>
            <w:r w:rsidRPr="00D630DF">
              <w:rPr>
                <w:color w:val="000000"/>
              </w:rPr>
              <w:br/>
            </w:r>
            <w:r w:rsidRPr="00D630DF">
              <w:rPr>
                <w:color w:val="000000"/>
                <w:shd w:val="clear" w:color="auto" w:fill="FFFFFF"/>
              </w:rPr>
              <w:t>train journey which covered several states to study the culture ,flora &amp; fauna)</w:t>
            </w:r>
          </w:p>
          <w:p w14:paraId="77C9C978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of internal examination committee 2006-07,2007-08 &amp; Annual Exam 2006-0 Teacher in Charge from 22.10.11 to 30.4.2013 during the tenure was convener exams 2012-2013</w:t>
            </w:r>
          </w:p>
          <w:p w14:paraId="1342F64F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</w:rPr>
              <w:t>Member Library Committee 2011to2013,2018 to2020</w:t>
            </w:r>
          </w:p>
          <w:p w14:paraId="0AEFF5F7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Co-Convener admissions 2014-2015</w:t>
            </w:r>
          </w:p>
          <w:p w14:paraId="32BBC03A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 xml:space="preserve">Convener of  </w:t>
            </w:r>
            <w:proofErr w:type="spellStart"/>
            <w:r w:rsidRPr="00D630DF">
              <w:rPr>
                <w:color w:val="000000"/>
                <w:shd w:val="clear" w:color="auto" w:fill="FFFFFF"/>
              </w:rPr>
              <w:t>Lehren</w:t>
            </w:r>
            <w:proofErr w:type="spellEnd"/>
            <w:r w:rsidRPr="00D630DF">
              <w:rPr>
                <w:color w:val="000000"/>
                <w:shd w:val="clear" w:color="auto" w:fill="FFFFFF"/>
              </w:rPr>
              <w:t xml:space="preserve"> the college annual festival 2015 and 2017</w:t>
            </w:r>
          </w:p>
          <w:p w14:paraId="67CA2D16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Convener of one day seminar organized by Department of History, Kalindi College sponsored by ICHR on “Modes of Production Revisited: A comparative analysis”</w:t>
            </w:r>
          </w:p>
          <w:p w14:paraId="523091CA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Proctorial Board</w:t>
            </w:r>
          </w:p>
          <w:p w14:paraId="2C55C255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academic committee</w:t>
            </w:r>
            <w:r w:rsidR="00EB3199" w:rsidRPr="00D630DF">
              <w:rPr>
                <w:color w:val="000000"/>
                <w:shd w:val="clear" w:color="auto" w:fill="FFFFFF"/>
              </w:rPr>
              <w:t xml:space="preserve"> </w:t>
            </w:r>
            <w:r w:rsidRPr="00D630DF">
              <w:rPr>
                <w:color w:val="000000"/>
                <w:shd w:val="clear" w:color="auto" w:fill="FFFFFF"/>
              </w:rPr>
              <w:t>2011 to 2013,2018 to 202</w:t>
            </w:r>
            <w:r w:rsidR="00EB3199" w:rsidRPr="00D630DF">
              <w:rPr>
                <w:color w:val="000000"/>
                <w:shd w:val="clear" w:color="auto" w:fill="FFFFFF"/>
              </w:rPr>
              <w:t>3</w:t>
            </w:r>
          </w:p>
          <w:p w14:paraId="710D0972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prize committee as the teacher in charge of the department</w:t>
            </w:r>
          </w:p>
          <w:p w14:paraId="1C306110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Co- Convener prize committee in 2015</w:t>
            </w:r>
          </w:p>
          <w:p w14:paraId="07086607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Teacher representative in the governing body of the college 2012-2013</w:t>
            </w:r>
          </w:p>
          <w:p w14:paraId="683ECB65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Teacher In charge from 19 May 2018 to 18 May 2020</w:t>
            </w:r>
          </w:p>
          <w:p w14:paraId="4C0DCC04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Orientation committee in capacity of a T/IC 2011 TO 2013,2018 TO 2020</w:t>
            </w:r>
          </w:p>
          <w:p w14:paraId="485885A0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of IQAC Core Committee from 24.07.2019 onwards</w:t>
            </w:r>
          </w:p>
          <w:p w14:paraId="070B329B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Convener value added co</w:t>
            </w:r>
            <w:r w:rsidR="00F15AFB" w:rsidRPr="00D630DF">
              <w:rPr>
                <w:color w:val="000000"/>
                <w:shd w:val="clear" w:color="auto" w:fill="FFFFFF"/>
              </w:rPr>
              <w:t xml:space="preserve">urses </w:t>
            </w:r>
            <w:r w:rsidR="00EB3199" w:rsidRPr="00D630DF">
              <w:rPr>
                <w:color w:val="000000"/>
                <w:shd w:val="clear" w:color="auto" w:fill="FFFFFF"/>
              </w:rPr>
              <w:t>2018-2023</w:t>
            </w:r>
          </w:p>
          <w:p w14:paraId="53A111DD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B.A(Prog)committee( 2018 –June 2021)</w:t>
            </w:r>
          </w:p>
          <w:p w14:paraId="653735E8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of dept. Internal assessment committee as a T/IC and senior most faculty in the department</w:t>
            </w:r>
          </w:p>
          <w:p w14:paraId="121BF155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Library Recycling Committee 2019-till date</w:t>
            </w:r>
          </w:p>
          <w:p w14:paraId="5505FA82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Fact Finding Committee constituted for loss of library books 4.12.2020 till date</w:t>
            </w:r>
          </w:p>
          <w:p w14:paraId="616822A5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Write Off Committee 19.1.2021-till dat</w:t>
            </w:r>
            <w:r w:rsidR="00EB3199" w:rsidRPr="00D630DF">
              <w:rPr>
                <w:color w:val="000000"/>
                <w:shd w:val="clear" w:color="auto" w:fill="FFFFFF"/>
              </w:rPr>
              <w:t>e</w:t>
            </w:r>
          </w:p>
          <w:p w14:paraId="7305F07A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Convenor Annual Report 2020-2021</w:t>
            </w:r>
          </w:p>
          <w:p w14:paraId="45E75EAC" w14:textId="77777777" w:rsidR="00DA0653" w:rsidRPr="00D630DF" w:rsidRDefault="005B10E7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Convenor College Prospectus 2021-2022</w:t>
            </w:r>
          </w:p>
          <w:p w14:paraId="5827CAF8" w14:textId="77777777" w:rsidR="00EB3199" w:rsidRPr="00D630DF" w:rsidRDefault="00EB3199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Convenor Gandhi Study Circle</w:t>
            </w:r>
          </w:p>
          <w:p w14:paraId="09A267CF" w14:textId="77777777" w:rsidR="00EB3199" w:rsidRPr="00D630DF" w:rsidRDefault="00EB3199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Purchase Committee</w:t>
            </w:r>
          </w:p>
          <w:p w14:paraId="36753044" w14:textId="77777777" w:rsidR="00EB3199" w:rsidRPr="00D630DF" w:rsidRDefault="00EB3199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Member -Humanities Workload Committee</w:t>
            </w:r>
          </w:p>
          <w:p w14:paraId="496CDA19" w14:textId="77777777" w:rsidR="00EB3199" w:rsidRPr="00D630DF" w:rsidRDefault="00EB3199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 xml:space="preserve">Deputy Superintendent Exams (November-December-2022), </w:t>
            </w:r>
            <w:proofErr w:type="gramStart"/>
            <w:r w:rsidRPr="00D630DF">
              <w:rPr>
                <w:color w:val="000000"/>
                <w:shd w:val="clear" w:color="auto" w:fill="FFFFFF"/>
              </w:rPr>
              <w:t>January(</w:t>
            </w:r>
            <w:proofErr w:type="gramEnd"/>
            <w:r w:rsidRPr="00D630DF">
              <w:rPr>
                <w:color w:val="000000"/>
                <w:shd w:val="clear" w:color="auto" w:fill="FFFFFF"/>
              </w:rPr>
              <w:t xml:space="preserve">2022-23), </w:t>
            </w:r>
            <w:r w:rsidR="006916AB" w:rsidRPr="00D630DF">
              <w:rPr>
                <w:color w:val="000000"/>
                <w:shd w:val="clear" w:color="auto" w:fill="FFFFFF"/>
              </w:rPr>
              <w:t>March-April-2023, July 2023</w:t>
            </w:r>
            <w:r w:rsidRPr="00D630DF">
              <w:rPr>
                <w:color w:val="000000"/>
                <w:shd w:val="clear" w:color="auto" w:fill="FFFFFF"/>
              </w:rPr>
              <w:t xml:space="preserve">  </w:t>
            </w:r>
          </w:p>
          <w:p w14:paraId="48C95FCB" w14:textId="409EA3FE" w:rsidR="005B65DE" w:rsidRPr="00D630DF" w:rsidRDefault="005B65DE">
            <w:pPr>
              <w:pStyle w:val="ListParagraph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 w:rsidRPr="00D630DF">
              <w:rPr>
                <w:color w:val="000000"/>
                <w:shd w:val="clear" w:color="auto" w:fill="FFFFFF"/>
              </w:rPr>
              <w:t>Convenor-Library Committee</w:t>
            </w:r>
          </w:p>
        </w:tc>
      </w:tr>
    </w:tbl>
    <w:p w14:paraId="322C80F8" w14:textId="77777777" w:rsidR="00AC5A7E" w:rsidRPr="00D630DF" w:rsidRDefault="005B10E7">
      <w:pPr>
        <w:rPr>
          <w:rFonts w:ascii="Times New Roman" w:hAnsi="Times New Roman" w:cs="Times New Roman"/>
          <w:sz w:val="24"/>
          <w:szCs w:val="24"/>
        </w:rPr>
      </w:pPr>
      <w:r w:rsidRPr="00D630D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630DF">
        <w:rPr>
          <w:rFonts w:ascii="Times New Roman" w:hAnsi="Times New Roman" w:cs="Times New Roman"/>
          <w:sz w:val="24"/>
          <w:szCs w:val="24"/>
        </w:rPr>
        <w:tab/>
      </w:r>
      <w:r w:rsidRPr="00D630DF">
        <w:rPr>
          <w:rFonts w:ascii="Times New Roman" w:hAnsi="Times New Roman" w:cs="Times New Roman"/>
          <w:sz w:val="24"/>
          <w:szCs w:val="24"/>
        </w:rPr>
        <w:tab/>
      </w:r>
      <w:r w:rsidRPr="00D630DF">
        <w:rPr>
          <w:rFonts w:ascii="Times New Roman" w:hAnsi="Times New Roman" w:cs="Times New Roman"/>
          <w:sz w:val="24"/>
          <w:szCs w:val="24"/>
        </w:rPr>
        <w:tab/>
      </w:r>
    </w:p>
    <w:p w14:paraId="77E2B61B" w14:textId="77777777" w:rsidR="00AC5A7E" w:rsidRPr="00D630DF" w:rsidRDefault="00AC5A7E">
      <w:pPr>
        <w:rPr>
          <w:rFonts w:ascii="Times New Roman" w:hAnsi="Times New Roman" w:cs="Times New Roman"/>
          <w:sz w:val="24"/>
          <w:szCs w:val="24"/>
        </w:rPr>
      </w:pPr>
    </w:p>
    <w:p w14:paraId="25081E7C" w14:textId="6882AAE3" w:rsidR="00AC5A7E" w:rsidRPr="00D630DF" w:rsidRDefault="00AC5A7E">
      <w:pPr>
        <w:rPr>
          <w:rFonts w:ascii="Times New Roman" w:hAnsi="Times New Roman" w:cs="Times New Roman"/>
          <w:sz w:val="24"/>
          <w:szCs w:val="24"/>
        </w:rPr>
      </w:pPr>
      <w:r w:rsidRPr="00D630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73869" wp14:editId="495FB096">
            <wp:extent cx="888643" cy="720725"/>
            <wp:effectExtent l="0" t="0" r="635" b="0"/>
            <wp:docPr id="1544047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47392" name="Picture 15440473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87" cy="7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9ED48" w14:textId="459D94BB" w:rsidR="00AC5A7E" w:rsidRDefault="00AC5A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0DF">
        <w:rPr>
          <w:rFonts w:ascii="Times New Roman" w:hAnsi="Times New Roman" w:cs="Times New Roman"/>
          <w:sz w:val="24"/>
          <w:szCs w:val="24"/>
        </w:rPr>
        <w:t>Prof.Rini</w:t>
      </w:r>
      <w:proofErr w:type="spellEnd"/>
      <w:r w:rsidRPr="00D63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DF">
        <w:rPr>
          <w:rFonts w:ascii="Times New Roman" w:hAnsi="Times New Roman" w:cs="Times New Roman"/>
          <w:sz w:val="24"/>
          <w:szCs w:val="24"/>
        </w:rPr>
        <w:t>Pundir</w:t>
      </w:r>
      <w:proofErr w:type="spellEnd"/>
    </w:p>
    <w:p w14:paraId="14FE5FEE" w14:textId="684CE1E3" w:rsidR="00DA0653" w:rsidRDefault="00DA0653">
      <w:pPr>
        <w:rPr>
          <w:rFonts w:ascii="Times New Roman" w:hAnsi="Times New Roman" w:cs="Times New Roman"/>
          <w:sz w:val="24"/>
          <w:szCs w:val="24"/>
        </w:rPr>
      </w:pPr>
    </w:p>
    <w:sectPr w:rsidR="00DA06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97A0" w14:textId="77777777" w:rsidR="005A5458" w:rsidRDefault="005A5458">
      <w:pPr>
        <w:spacing w:line="240" w:lineRule="auto"/>
      </w:pPr>
      <w:r>
        <w:separator/>
      </w:r>
    </w:p>
  </w:endnote>
  <w:endnote w:type="continuationSeparator" w:id="0">
    <w:p w14:paraId="234EB980" w14:textId="77777777" w:rsidR="005A5458" w:rsidRDefault="005A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7DFA" w14:textId="77777777" w:rsidR="00DA0653" w:rsidRDefault="00DA0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D491" w14:textId="77777777" w:rsidR="00DA0653" w:rsidRDefault="005B10E7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www.du.ac.in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313A" w:rsidRPr="0090313A">
      <w:rPr>
        <w:rFonts w:ascii="Cambria" w:hAnsi="Cambria"/>
        <w:noProof/>
      </w:rPr>
      <w:t>6</w:t>
    </w:r>
    <w:r>
      <w:fldChar w:fldCharType="end"/>
    </w:r>
  </w:p>
  <w:p w14:paraId="0C2780B1" w14:textId="77777777" w:rsidR="00DA0653" w:rsidRDefault="00DA0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8272" w14:textId="77777777" w:rsidR="00DA0653" w:rsidRDefault="00DA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CBA1" w14:textId="77777777" w:rsidR="005A5458" w:rsidRDefault="005A5458">
      <w:pPr>
        <w:spacing w:after="0"/>
      </w:pPr>
      <w:r>
        <w:separator/>
      </w:r>
    </w:p>
  </w:footnote>
  <w:footnote w:type="continuationSeparator" w:id="0">
    <w:p w14:paraId="122F7FFF" w14:textId="77777777" w:rsidR="005A5458" w:rsidRDefault="005A54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B2BE" w14:textId="77777777" w:rsidR="00DA0653" w:rsidRDefault="00DA0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DE5C" w14:textId="77777777" w:rsidR="00DA0653" w:rsidRDefault="00DA0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4E46" w14:textId="77777777" w:rsidR="00DA0653" w:rsidRDefault="00DA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310"/>
    <w:multiLevelType w:val="multilevel"/>
    <w:tmpl w:val="756D2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433"/>
    <w:multiLevelType w:val="multilevel"/>
    <w:tmpl w:val="0E6C04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71B5"/>
    <w:multiLevelType w:val="multilevel"/>
    <w:tmpl w:val="1E1671B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52A7"/>
    <w:multiLevelType w:val="multilevel"/>
    <w:tmpl w:val="221652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2FFA"/>
    <w:multiLevelType w:val="multilevel"/>
    <w:tmpl w:val="284C2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60B0"/>
    <w:multiLevelType w:val="multilevel"/>
    <w:tmpl w:val="40B06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D2799"/>
    <w:multiLevelType w:val="multilevel"/>
    <w:tmpl w:val="57BD279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5373A"/>
    <w:multiLevelType w:val="multilevel"/>
    <w:tmpl w:val="6ED5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34D5"/>
    <w:multiLevelType w:val="multilevel"/>
    <w:tmpl w:val="731B34D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178A"/>
    <w:multiLevelType w:val="multilevel"/>
    <w:tmpl w:val="74BF1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D24F6"/>
    <w:multiLevelType w:val="multilevel"/>
    <w:tmpl w:val="756D2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9302">
    <w:abstractNumId w:val="5"/>
  </w:num>
  <w:num w:numId="2" w16cid:durableId="1370298704">
    <w:abstractNumId w:val="9"/>
  </w:num>
  <w:num w:numId="3" w16cid:durableId="1190685065">
    <w:abstractNumId w:val="4"/>
  </w:num>
  <w:num w:numId="4" w16cid:durableId="957297058">
    <w:abstractNumId w:val="2"/>
  </w:num>
  <w:num w:numId="5" w16cid:durableId="174810178">
    <w:abstractNumId w:val="1"/>
  </w:num>
  <w:num w:numId="6" w16cid:durableId="2032024481">
    <w:abstractNumId w:val="10"/>
  </w:num>
  <w:num w:numId="7" w16cid:durableId="1587687218">
    <w:abstractNumId w:val="3"/>
  </w:num>
  <w:num w:numId="8" w16cid:durableId="1968470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715809">
    <w:abstractNumId w:val="8"/>
  </w:num>
  <w:num w:numId="10" w16cid:durableId="2127770277">
    <w:abstractNumId w:val="6"/>
  </w:num>
  <w:num w:numId="11" w16cid:durableId="3247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6"/>
    <w:rsid w:val="00014030"/>
    <w:rsid w:val="000270F1"/>
    <w:rsid w:val="00055916"/>
    <w:rsid w:val="00072A21"/>
    <w:rsid w:val="000E7D5B"/>
    <w:rsid w:val="00137466"/>
    <w:rsid w:val="00155835"/>
    <w:rsid w:val="00164F2A"/>
    <w:rsid w:val="001958C0"/>
    <w:rsid w:val="001C5822"/>
    <w:rsid w:val="001E0888"/>
    <w:rsid w:val="001E21D4"/>
    <w:rsid w:val="00217F7C"/>
    <w:rsid w:val="0024664C"/>
    <w:rsid w:val="00246868"/>
    <w:rsid w:val="00293130"/>
    <w:rsid w:val="002F762E"/>
    <w:rsid w:val="00366661"/>
    <w:rsid w:val="003C3FE1"/>
    <w:rsid w:val="00424AC8"/>
    <w:rsid w:val="00473D8A"/>
    <w:rsid w:val="0048024A"/>
    <w:rsid w:val="00491A66"/>
    <w:rsid w:val="00506E13"/>
    <w:rsid w:val="00583BAC"/>
    <w:rsid w:val="005A5458"/>
    <w:rsid w:val="005B10E7"/>
    <w:rsid w:val="005B65DE"/>
    <w:rsid w:val="0062087A"/>
    <w:rsid w:val="006916AB"/>
    <w:rsid w:val="006B030A"/>
    <w:rsid w:val="006C3F5A"/>
    <w:rsid w:val="006F1D42"/>
    <w:rsid w:val="00713962"/>
    <w:rsid w:val="007623E0"/>
    <w:rsid w:val="00776B4B"/>
    <w:rsid w:val="007A02ED"/>
    <w:rsid w:val="007E17F7"/>
    <w:rsid w:val="007F7C1E"/>
    <w:rsid w:val="00866545"/>
    <w:rsid w:val="00866A74"/>
    <w:rsid w:val="008A1B19"/>
    <w:rsid w:val="00900353"/>
    <w:rsid w:val="0090313A"/>
    <w:rsid w:val="00926CEA"/>
    <w:rsid w:val="009E37C2"/>
    <w:rsid w:val="00A158C4"/>
    <w:rsid w:val="00A52031"/>
    <w:rsid w:val="00A65916"/>
    <w:rsid w:val="00AC5A7E"/>
    <w:rsid w:val="00B20FEF"/>
    <w:rsid w:val="00B33A48"/>
    <w:rsid w:val="00B51259"/>
    <w:rsid w:val="00C41711"/>
    <w:rsid w:val="00C524C4"/>
    <w:rsid w:val="00C61CFB"/>
    <w:rsid w:val="00C97810"/>
    <w:rsid w:val="00D043F0"/>
    <w:rsid w:val="00D23AD3"/>
    <w:rsid w:val="00D507DA"/>
    <w:rsid w:val="00D6182A"/>
    <w:rsid w:val="00D630DF"/>
    <w:rsid w:val="00D90528"/>
    <w:rsid w:val="00DA0653"/>
    <w:rsid w:val="00DF32F1"/>
    <w:rsid w:val="00E0735A"/>
    <w:rsid w:val="00E419B5"/>
    <w:rsid w:val="00E803DF"/>
    <w:rsid w:val="00EB3199"/>
    <w:rsid w:val="00F15AFB"/>
    <w:rsid w:val="00F86299"/>
    <w:rsid w:val="00FD4FC6"/>
    <w:rsid w:val="00FE2947"/>
    <w:rsid w:val="404C4971"/>
    <w:rsid w:val="694C24C5"/>
    <w:rsid w:val="6A763CFE"/>
    <w:rsid w:val="754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3520B"/>
  <w15:docId w15:val="{E22C77C5-67B3-4547-AE74-6549DC54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Mangal"/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Calibri" w:hAnsi="Calibri" w:cs="Mangal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view/profrinipundir/b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inipundir@kalindi.du.ac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</dc:creator>
  <cp:lastModifiedBy>Microsoft Office User</cp:lastModifiedBy>
  <cp:revision>5</cp:revision>
  <dcterms:created xsi:type="dcterms:W3CDTF">2023-12-20T06:56:00Z</dcterms:created>
  <dcterms:modified xsi:type="dcterms:W3CDTF">2024-05-16T15:56:00Z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21B5A2E2692A4076BD97AFC01F771A27</vt:lpwstr>
  </property>
  <property fmtid="{D5CDD505-2E9C-101B-9397-08002B2CF9AE}" pid="4" name="GrammarlyDocumentId">
    <vt:lpwstr>eeb3bb58647489102c927cdcd310df2dfc439889739ad7af8fb35fc1c5062871</vt:lpwstr>
  </property>
</Properties>
</file>