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CD0" w14:textId="22803F1D" w:rsidR="00056571" w:rsidRPr="001D3023" w:rsidRDefault="00361C79" w:rsidP="00361C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D3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Detailed Guidelines </w:t>
      </w:r>
      <w:r w:rsidR="00B55804" w:rsidRPr="001D3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</w:t>
      </w:r>
      <w:r w:rsidRPr="001D3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or Social Geography</w:t>
      </w:r>
      <w:r w:rsidR="00B55804" w:rsidRPr="001D3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(DSE)</w:t>
      </w:r>
      <w:r w:rsidRPr="001D3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, B.A. Hons Geography, Sem 5</w:t>
      </w:r>
    </w:p>
    <w:p w14:paraId="5C8014A3" w14:textId="77777777" w:rsidR="00815F5C" w:rsidRDefault="00815F5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7C9249" w14:textId="7356E9B9" w:rsidR="001006B4" w:rsidRDefault="00AE0B8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online </w:t>
      </w:r>
      <w:r w:rsidR="0005657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eeting was held </w:t>
      </w:r>
      <w:r w:rsidR="00815F5C">
        <w:rPr>
          <w:rFonts w:ascii="Times New Roman" w:hAnsi="Times New Roman" w:cs="Times New Roman"/>
          <w:sz w:val="24"/>
          <w:szCs w:val="24"/>
          <w:lang w:val="en-US"/>
        </w:rPr>
        <w:t>on 25</w:t>
      </w:r>
      <w:r w:rsidR="00815F5C" w:rsidRPr="00815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15F5C">
        <w:rPr>
          <w:rFonts w:ascii="Times New Roman" w:hAnsi="Times New Roman" w:cs="Times New Roman"/>
          <w:sz w:val="24"/>
          <w:szCs w:val="24"/>
          <w:lang w:val="en-US"/>
        </w:rPr>
        <w:t xml:space="preserve"> July 2024,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discuss </w:t>
      </w:r>
      <w:r w:rsidR="00022CFD">
        <w:rPr>
          <w:rFonts w:ascii="Times New Roman" w:hAnsi="Times New Roman" w:cs="Times New Roman"/>
          <w:sz w:val="24"/>
          <w:szCs w:val="24"/>
          <w:lang w:val="en-US"/>
        </w:rPr>
        <w:t xml:space="preserve">and prepare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teaching and exam guidelines </w:t>
      </w:r>
      <w:r w:rsidR="00AC38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7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0EB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 w:rsidR="00022CFD">
        <w:rPr>
          <w:rFonts w:ascii="Times New Roman" w:hAnsi="Times New Roman" w:cs="Times New Roman"/>
          <w:sz w:val="24"/>
          <w:szCs w:val="24"/>
          <w:lang w:val="en-US"/>
        </w:rPr>
        <w:t>Geography</w:t>
      </w:r>
      <w:r w:rsidR="007B46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F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46FF">
        <w:rPr>
          <w:rFonts w:ascii="Times New Roman" w:hAnsi="Times New Roman" w:cs="Times New Roman"/>
          <w:sz w:val="24"/>
          <w:szCs w:val="24"/>
          <w:lang w:val="en-US"/>
        </w:rPr>
        <w:t xml:space="preserve"> DSE </w:t>
      </w:r>
      <w:r w:rsidR="00022CFD">
        <w:t>paper of B.A. (Hons) Geography, Semester V</w:t>
      </w:r>
      <w:r w:rsidR="007B46FF"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following members attended the meeting</w:t>
      </w:r>
      <w:r w:rsidR="007B46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FFECE6" w14:textId="6CC18EA1" w:rsidR="00AE0B8F" w:rsidRDefault="00AE0B8F" w:rsidP="00AE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5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r. Ranjana A Gera, Kamala Nehru College</w:t>
      </w:r>
    </w:p>
    <w:p w14:paraId="163867C5" w14:textId="42239377" w:rsidR="00AE0B8F" w:rsidRDefault="00AE0B8F" w:rsidP="00AE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Kavita 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Arora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haheed Bhagat Singh College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, Morning</w:t>
      </w:r>
    </w:p>
    <w:p w14:paraId="5D2A09C6" w14:textId="32B524CB" w:rsidR="00AE0B8F" w:rsidRDefault="00AE0B8F" w:rsidP="00AE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eema 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ahdev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, Kalindi College</w:t>
      </w:r>
    </w:p>
    <w:p w14:paraId="744269C5" w14:textId="0ABEEF1B" w:rsidR="00AE0B8F" w:rsidRDefault="00AE0B8F" w:rsidP="00AE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Prabud</w:t>
      </w:r>
      <w:r w:rsidR="00F531F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Kumar Mi</w:t>
      </w:r>
      <w:r w:rsidR="003A56CC">
        <w:rPr>
          <w:rFonts w:ascii="Times New Roman" w:hAnsi="Times New Roman" w:cs="Times New Roman"/>
          <w:sz w:val="24"/>
          <w:szCs w:val="24"/>
          <w:lang w:val="en-US"/>
        </w:rPr>
        <w:t>shra</w:t>
      </w:r>
      <w:r>
        <w:rPr>
          <w:rFonts w:ascii="Times New Roman" w:hAnsi="Times New Roman" w:cs="Times New Roman"/>
          <w:sz w:val="24"/>
          <w:szCs w:val="24"/>
          <w:lang w:val="en-US"/>
        </w:rPr>
        <w:t>, Shivaj</w:t>
      </w:r>
      <w:r w:rsidR="003A56C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56C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ollege</w:t>
      </w:r>
    </w:p>
    <w:p w14:paraId="20D731CE" w14:textId="7B1F0617" w:rsidR="00AE0B8F" w:rsidRDefault="00AE0B8F" w:rsidP="00AE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Ankur</w:t>
      </w:r>
      <w:r w:rsidR="00EC0A6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37BE2">
        <w:rPr>
          <w:rFonts w:ascii="Times New Roman" w:hAnsi="Times New Roman" w:cs="Times New Roman"/>
          <w:sz w:val="24"/>
          <w:szCs w:val="24"/>
          <w:lang w:val="en-US"/>
        </w:rPr>
        <w:t>rivastava</w:t>
      </w:r>
      <w:r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F35843">
        <w:rPr>
          <w:rFonts w:ascii="Times New Roman" w:hAnsi="Times New Roman" w:cs="Times New Roman"/>
          <w:sz w:val="24"/>
          <w:szCs w:val="24"/>
          <w:lang w:val="en-US"/>
        </w:rPr>
        <w:t xml:space="preserve">hyama Prasad </w:t>
      </w:r>
      <w:r w:rsidR="00274E56">
        <w:rPr>
          <w:rFonts w:ascii="Times New Roman" w:hAnsi="Times New Roman" w:cs="Times New Roman"/>
          <w:sz w:val="24"/>
          <w:szCs w:val="24"/>
          <w:lang w:val="en-US"/>
        </w:rPr>
        <w:t>Mukherji College</w:t>
      </w:r>
    </w:p>
    <w:p w14:paraId="149A62FD" w14:textId="77777777" w:rsidR="00BF6B70" w:rsidRPr="00BF6B70" w:rsidRDefault="00132952" w:rsidP="00BF6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F6B70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AE0B8F" w:rsidRPr="00BF6B70"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BF6B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0B8F" w:rsidRPr="00BF6B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F6B70">
        <w:rPr>
          <w:rFonts w:ascii="Times New Roman" w:hAnsi="Times New Roman" w:cs="Times New Roman"/>
          <w:sz w:val="24"/>
          <w:szCs w:val="24"/>
          <w:lang w:val="en-US"/>
        </w:rPr>
        <w:t xml:space="preserve"> Satpati</w:t>
      </w:r>
      <w:r w:rsidR="00AE0B8F" w:rsidRPr="00BF6B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6B70" w:rsidRPr="00BF6B70">
        <w:rPr>
          <w:rFonts w:ascii="Times New Roman" w:hAnsi="Times New Roman" w:cs="Times New Roman"/>
          <w:sz w:val="24"/>
          <w:szCs w:val="24"/>
          <w:lang w:val="en-US"/>
        </w:rPr>
        <w:t>Shaheed Bhagat Singh College, Morning</w:t>
      </w:r>
    </w:p>
    <w:p w14:paraId="5523F874" w14:textId="01D43DFC" w:rsidR="00AE0B8F" w:rsidRPr="0056331F" w:rsidRDefault="00AE0B8F" w:rsidP="005633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3B559CA" w14:textId="66C9E06B" w:rsidR="00AE0B8F" w:rsidRDefault="004C7FF3" w:rsidP="00AE0B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following points regarding the teach</w:t>
      </w:r>
      <w:r w:rsidR="003426E0">
        <w:rPr>
          <w:rFonts w:ascii="Times New Roman" w:hAnsi="Times New Roman" w:cs="Times New Roman"/>
          <w:sz w:val="24"/>
          <w:szCs w:val="24"/>
          <w:lang w:val="en-US"/>
        </w:rPr>
        <w:t xml:space="preserve">ing content and </w:t>
      </w:r>
      <w:r w:rsidR="0056331F">
        <w:rPr>
          <w:rFonts w:ascii="Times New Roman" w:hAnsi="Times New Roman" w:cs="Times New Roman"/>
          <w:sz w:val="24"/>
          <w:szCs w:val="24"/>
          <w:lang w:val="en-US"/>
        </w:rPr>
        <w:t xml:space="preserve">exam </w:t>
      </w:r>
      <w:r w:rsidR="003426E0">
        <w:rPr>
          <w:rFonts w:ascii="Times New Roman" w:hAnsi="Times New Roman" w:cs="Times New Roman"/>
          <w:sz w:val="24"/>
          <w:szCs w:val="24"/>
          <w:lang w:val="en-US"/>
        </w:rPr>
        <w:t>questions we</w:t>
      </w:r>
      <w:r w:rsidR="0056331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426E0">
        <w:rPr>
          <w:rFonts w:ascii="Times New Roman" w:hAnsi="Times New Roman" w:cs="Times New Roman"/>
          <w:sz w:val="24"/>
          <w:szCs w:val="24"/>
          <w:lang w:val="en-US"/>
        </w:rPr>
        <w:t>e agreed upon</w:t>
      </w:r>
      <w:r w:rsidR="005633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3AB703" w14:textId="77777777" w:rsidR="00957A80" w:rsidRPr="00957A80" w:rsidRDefault="00957A80" w:rsidP="0027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Unit 1: Social Geography: (8 hrs) </w:t>
      </w:r>
    </w:p>
    <w:p w14:paraId="4E8BB9D7" w14:textId="1EB1E538" w:rsidR="00957A80" w:rsidRPr="00B650E4" w:rsidRDefault="00957A80" w:rsidP="00272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Origin, Nature and Scope; Concept of Social Space. </w:t>
      </w:r>
    </w:p>
    <w:p w14:paraId="5292F2F2" w14:textId="46974D5B" w:rsidR="00417DC5" w:rsidRDefault="00375E93" w:rsidP="00417DC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96">
        <w:rPr>
          <w:rFonts w:ascii="Times New Roman" w:hAnsi="Times New Roman" w:cs="Times New Roman"/>
          <w:sz w:val="24"/>
          <w:szCs w:val="24"/>
        </w:rPr>
        <w:t>Or</w:t>
      </w:r>
      <w:r w:rsidR="008068B4" w:rsidRPr="00AD2396">
        <w:rPr>
          <w:rFonts w:ascii="Times New Roman" w:hAnsi="Times New Roman" w:cs="Times New Roman"/>
          <w:sz w:val="24"/>
          <w:szCs w:val="24"/>
        </w:rPr>
        <w:t xml:space="preserve">igin, Nature and </w:t>
      </w:r>
      <w:r w:rsidR="0056331F">
        <w:rPr>
          <w:rFonts w:ascii="Times New Roman" w:hAnsi="Times New Roman" w:cs="Times New Roman"/>
          <w:sz w:val="24"/>
          <w:szCs w:val="24"/>
        </w:rPr>
        <w:t>S</w:t>
      </w:r>
      <w:r w:rsidR="008068B4" w:rsidRPr="00AD2396">
        <w:rPr>
          <w:rFonts w:ascii="Times New Roman" w:hAnsi="Times New Roman" w:cs="Times New Roman"/>
          <w:sz w:val="24"/>
          <w:szCs w:val="24"/>
        </w:rPr>
        <w:t>cope (subject matter) of social Geography</w:t>
      </w:r>
      <w:r w:rsidR="000F2F40" w:rsidRPr="00AD2396">
        <w:rPr>
          <w:rFonts w:ascii="Times New Roman" w:hAnsi="Times New Roman" w:cs="Times New Roman"/>
          <w:sz w:val="24"/>
          <w:szCs w:val="24"/>
        </w:rPr>
        <w:t xml:space="preserve">. </w:t>
      </w:r>
      <w:r w:rsidR="00E65681" w:rsidRPr="00AD2396">
        <w:rPr>
          <w:rFonts w:ascii="Times New Roman" w:hAnsi="Times New Roman" w:cs="Times New Roman"/>
          <w:sz w:val="24"/>
          <w:szCs w:val="24"/>
        </w:rPr>
        <w:t>Paradigm</w:t>
      </w:r>
      <w:r w:rsidR="00945BEB" w:rsidRPr="00AD2396">
        <w:rPr>
          <w:rFonts w:ascii="Times New Roman" w:hAnsi="Times New Roman" w:cs="Times New Roman"/>
          <w:sz w:val="24"/>
          <w:szCs w:val="24"/>
        </w:rPr>
        <w:t xml:space="preserve"> shifts</w:t>
      </w:r>
      <w:r w:rsidR="00517A1D">
        <w:rPr>
          <w:rFonts w:ascii="Times New Roman" w:hAnsi="Times New Roman" w:cs="Times New Roman"/>
          <w:sz w:val="24"/>
          <w:szCs w:val="24"/>
        </w:rPr>
        <w:t xml:space="preserve">/ </w:t>
      </w:r>
      <w:r w:rsidR="001E19C3">
        <w:rPr>
          <w:rFonts w:ascii="Times New Roman" w:hAnsi="Times New Roman" w:cs="Times New Roman"/>
          <w:sz w:val="24"/>
          <w:szCs w:val="24"/>
        </w:rPr>
        <w:t>Approaches</w:t>
      </w:r>
      <w:r w:rsidR="00945BEB" w:rsidRPr="00AD2396">
        <w:rPr>
          <w:rFonts w:ascii="Times New Roman" w:hAnsi="Times New Roman" w:cs="Times New Roman"/>
          <w:sz w:val="24"/>
          <w:szCs w:val="24"/>
        </w:rPr>
        <w:t xml:space="preserve"> in social </w:t>
      </w:r>
      <w:r w:rsidR="00E65681" w:rsidRPr="00AD2396">
        <w:rPr>
          <w:rFonts w:ascii="Times New Roman" w:hAnsi="Times New Roman" w:cs="Times New Roman"/>
          <w:sz w:val="24"/>
          <w:szCs w:val="24"/>
        </w:rPr>
        <w:t>geography need to be discussed</w:t>
      </w:r>
      <w:r w:rsidR="00AD2396" w:rsidRPr="00AD2396">
        <w:rPr>
          <w:rFonts w:ascii="Times New Roman" w:hAnsi="Times New Roman" w:cs="Times New Roman"/>
          <w:sz w:val="24"/>
          <w:szCs w:val="24"/>
        </w:rPr>
        <w:t xml:space="preserve"> </w:t>
      </w:r>
      <w:r w:rsidR="0056331F" w:rsidRPr="00AD2396">
        <w:rPr>
          <w:rFonts w:ascii="Times New Roman" w:hAnsi="Times New Roman" w:cs="Times New Roman"/>
          <w:sz w:val="24"/>
          <w:szCs w:val="24"/>
        </w:rPr>
        <w:t>(</w:t>
      </w:r>
      <w:r w:rsidR="00517A1D">
        <w:rPr>
          <w:rFonts w:ascii="Times New Roman" w:hAnsi="Times New Roman" w:cs="Times New Roman"/>
          <w:sz w:val="24"/>
          <w:szCs w:val="24"/>
        </w:rPr>
        <w:t>P</w:t>
      </w:r>
      <w:r w:rsidR="009D4BE1" w:rsidRPr="00AD2396">
        <w:rPr>
          <w:rFonts w:ascii="Times New Roman" w:hAnsi="Times New Roman" w:cs="Times New Roman"/>
          <w:sz w:val="24"/>
          <w:szCs w:val="24"/>
        </w:rPr>
        <w:t xml:space="preserve">ositivism, </w:t>
      </w:r>
      <w:r w:rsidR="00D14F1B">
        <w:rPr>
          <w:rFonts w:ascii="Times New Roman" w:hAnsi="Times New Roman" w:cs="Times New Roman"/>
          <w:sz w:val="24"/>
          <w:szCs w:val="24"/>
        </w:rPr>
        <w:t>Marxism</w:t>
      </w:r>
      <w:r w:rsidR="00257FAE">
        <w:rPr>
          <w:rFonts w:ascii="Times New Roman" w:hAnsi="Times New Roman" w:cs="Times New Roman"/>
          <w:sz w:val="24"/>
          <w:szCs w:val="24"/>
        </w:rPr>
        <w:t xml:space="preserve">, </w:t>
      </w:r>
      <w:r w:rsidR="00945BEB" w:rsidRPr="00AD2396">
        <w:rPr>
          <w:rFonts w:ascii="Times New Roman" w:hAnsi="Times New Roman" w:cs="Times New Roman"/>
          <w:sz w:val="24"/>
          <w:szCs w:val="24"/>
        </w:rPr>
        <w:t xml:space="preserve">Humanism, </w:t>
      </w:r>
      <w:r w:rsidR="0002311B">
        <w:rPr>
          <w:rFonts w:ascii="Times New Roman" w:hAnsi="Times New Roman" w:cs="Times New Roman"/>
          <w:sz w:val="24"/>
          <w:szCs w:val="24"/>
        </w:rPr>
        <w:t>Feminism</w:t>
      </w:r>
      <w:r w:rsidR="001E19C3">
        <w:rPr>
          <w:rFonts w:ascii="Times New Roman" w:hAnsi="Times New Roman" w:cs="Times New Roman"/>
          <w:sz w:val="24"/>
          <w:szCs w:val="24"/>
        </w:rPr>
        <w:t xml:space="preserve"> </w:t>
      </w:r>
      <w:r w:rsidR="00945BEB" w:rsidRPr="00AD2396">
        <w:rPr>
          <w:rFonts w:ascii="Times New Roman" w:hAnsi="Times New Roman" w:cs="Times New Roman"/>
          <w:sz w:val="24"/>
          <w:szCs w:val="24"/>
        </w:rPr>
        <w:t xml:space="preserve">and </w:t>
      </w:r>
      <w:r w:rsidR="00517A1D">
        <w:rPr>
          <w:rFonts w:ascii="Times New Roman" w:hAnsi="Times New Roman" w:cs="Times New Roman"/>
          <w:sz w:val="24"/>
          <w:szCs w:val="24"/>
        </w:rPr>
        <w:t>P</w:t>
      </w:r>
      <w:r w:rsidR="00945BEB" w:rsidRPr="00AD2396">
        <w:rPr>
          <w:rFonts w:ascii="Times New Roman" w:hAnsi="Times New Roman" w:cs="Times New Roman"/>
          <w:sz w:val="24"/>
          <w:szCs w:val="24"/>
        </w:rPr>
        <w:t xml:space="preserve">ost </w:t>
      </w:r>
      <w:r w:rsidR="00517A1D">
        <w:rPr>
          <w:rFonts w:ascii="Times New Roman" w:hAnsi="Times New Roman" w:cs="Times New Roman"/>
          <w:sz w:val="24"/>
          <w:szCs w:val="24"/>
        </w:rPr>
        <w:t>S</w:t>
      </w:r>
      <w:r w:rsidR="00945BEB" w:rsidRPr="00AD2396">
        <w:rPr>
          <w:rFonts w:ascii="Times New Roman" w:hAnsi="Times New Roman" w:cs="Times New Roman"/>
          <w:sz w:val="24"/>
          <w:szCs w:val="24"/>
        </w:rPr>
        <w:t>tructuralism</w:t>
      </w:r>
      <w:r w:rsidR="00517A1D">
        <w:rPr>
          <w:rFonts w:ascii="Times New Roman" w:hAnsi="Times New Roman" w:cs="Times New Roman"/>
          <w:sz w:val="24"/>
          <w:szCs w:val="24"/>
        </w:rPr>
        <w:t xml:space="preserve"> etc.</w:t>
      </w:r>
      <w:r w:rsidR="00AD2396" w:rsidRPr="00AD2396">
        <w:rPr>
          <w:rFonts w:ascii="Times New Roman" w:hAnsi="Times New Roman" w:cs="Times New Roman"/>
          <w:sz w:val="24"/>
          <w:szCs w:val="24"/>
        </w:rPr>
        <w:t>)</w:t>
      </w:r>
    </w:p>
    <w:p w14:paraId="0D07A441" w14:textId="66535964" w:rsidR="00655831" w:rsidRDefault="00CE423F" w:rsidP="00025732">
      <w:pPr>
        <w:pStyle w:val="ListParagraph"/>
        <w:numPr>
          <w:ilvl w:val="0"/>
          <w:numId w:val="3"/>
        </w:numPr>
        <w:spacing w:line="241" w:lineRule="exact"/>
        <w:rPr>
          <w:rFonts w:ascii="Times New Roman" w:hAnsi="Times New Roman" w:cs="Times New Roman"/>
          <w:sz w:val="24"/>
          <w:szCs w:val="24"/>
        </w:rPr>
      </w:pPr>
      <w:r w:rsidRPr="00655831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692040">
        <w:rPr>
          <w:rFonts w:ascii="Times New Roman" w:hAnsi="Times New Roman" w:cs="Times New Roman"/>
          <w:sz w:val="24"/>
          <w:szCs w:val="24"/>
        </w:rPr>
        <w:t>S</w:t>
      </w:r>
      <w:r w:rsidRPr="00655831">
        <w:rPr>
          <w:rFonts w:ascii="Times New Roman" w:hAnsi="Times New Roman" w:cs="Times New Roman"/>
          <w:sz w:val="24"/>
          <w:szCs w:val="24"/>
        </w:rPr>
        <w:t xml:space="preserve">ocial </w:t>
      </w:r>
      <w:r w:rsidR="00692040">
        <w:rPr>
          <w:rFonts w:ascii="Times New Roman" w:hAnsi="Times New Roman" w:cs="Times New Roman"/>
          <w:sz w:val="24"/>
          <w:szCs w:val="24"/>
        </w:rPr>
        <w:t>S</w:t>
      </w:r>
      <w:r w:rsidRPr="00655831">
        <w:rPr>
          <w:rFonts w:ascii="Times New Roman" w:hAnsi="Times New Roman" w:cs="Times New Roman"/>
          <w:sz w:val="24"/>
          <w:szCs w:val="24"/>
        </w:rPr>
        <w:t>pace (</w:t>
      </w:r>
      <w:r w:rsidR="00364834" w:rsidRPr="00655831">
        <w:rPr>
          <w:rFonts w:ascii="Times New Roman" w:hAnsi="Times New Roman" w:cs="Times New Roman"/>
          <w:sz w:val="24"/>
          <w:szCs w:val="24"/>
        </w:rPr>
        <w:t xml:space="preserve">concepts of </w:t>
      </w:r>
      <w:r w:rsidR="000D74B6" w:rsidRPr="00655831">
        <w:rPr>
          <w:rFonts w:ascii="Times New Roman" w:hAnsi="Times New Roman" w:cs="Times New Roman"/>
          <w:sz w:val="24"/>
          <w:szCs w:val="24"/>
        </w:rPr>
        <w:t>Emile Durkheim,</w:t>
      </w:r>
      <w:r w:rsidR="005A0DD4" w:rsidRPr="00655831">
        <w:rPr>
          <w:rFonts w:ascii="Times New Roman" w:hAnsi="Times New Roman" w:cs="Times New Roman"/>
          <w:sz w:val="24"/>
          <w:szCs w:val="24"/>
        </w:rPr>
        <w:t xml:space="preserve"> </w:t>
      </w:r>
      <w:r w:rsidR="00655831" w:rsidRPr="00655831">
        <w:rPr>
          <w:rFonts w:ascii="Times New Roman" w:hAnsi="Times New Roman" w:cs="Times New Roman"/>
          <w:sz w:val="24"/>
          <w:szCs w:val="24"/>
        </w:rPr>
        <w:t>Lefebvre</w:t>
      </w:r>
      <w:r w:rsidR="00655831">
        <w:rPr>
          <w:rFonts w:ascii="Times New Roman" w:hAnsi="Times New Roman" w:cs="Times New Roman"/>
          <w:sz w:val="24"/>
          <w:szCs w:val="24"/>
        </w:rPr>
        <w:t>,</w:t>
      </w:r>
      <w:r w:rsidR="00DC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23" w:rsidRPr="00DC6A23">
        <w:rPr>
          <w:rFonts w:ascii="Times New Roman" w:hAnsi="Times New Roman" w:cs="Times New Roman"/>
          <w:sz w:val="24"/>
          <w:szCs w:val="24"/>
        </w:rPr>
        <w:t>Chombart</w:t>
      </w:r>
      <w:proofErr w:type="spellEnd"/>
      <w:r w:rsidR="00DC6A23" w:rsidRPr="00DC6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6A23" w:rsidRPr="00DC6A23">
        <w:rPr>
          <w:rFonts w:ascii="Times New Roman" w:hAnsi="Times New Roman" w:cs="Times New Roman"/>
          <w:sz w:val="24"/>
          <w:szCs w:val="24"/>
        </w:rPr>
        <w:t>lauwe</w:t>
      </w:r>
      <w:proofErr w:type="spellEnd"/>
      <w:r w:rsidR="00DC6A23">
        <w:rPr>
          <w:rFonts w:ascii="Times New Roman" w:hAnsi="Times New Roman" w:cs="Times New Roman"/>
          <w:sz w:val="24"/>
          <w:szCs w:val="24"/>
        </w:rPr>
        <w:t xml:space="preserve">, </w:t>
      </w:r>
      <w:r w:rsidR="00692040">
        <w:rPr>
          <w:rFonts w:ascii="Times New Roman" w:hAnsi="Times New Roman" w:cs="Times New Roman"/>
          <w:sz w:val="24"/>
          <w:szCs w:val="24"/>
        </w:rPr>
        <w:t xml:space="preserve">Edward </w:t>
      </w:r>
      <w:r w:rsidR="00DC6A23">
        <w:rPr>
          <w:rFonts w:ascii="Times New Roman" w:hAnsi="Times New Roman" w:cs="Times New Roman"/>
          <w:sz w:val="24"/>
          <w:szCs w:val="24"/>
        </w:rPr>
        <w:t>Soja</w:t>
      </w:r>
      <w:r w:rsidR="00DC2EB7">
        <w:rPr>
          <w:rFonts w:ascii="Times New Roman" w:hAnsi="Times New Roman" w:cs="Times New Roman"/>
          <w:sz w:val="24"/>
          <w:szCs w:val="24"/>
        </w:rPr>
        <w:t>)</w:t>
      </w:r>
    </w:p>
    <w:p w14:paraId="464B6452" w14:textId="3BD4F7C8" w:rsidR="00DC2EB7" w:rsidRPr="00281C6A" w:rsidRDefault="00DC2EB7" w:rsidP="00281C6A">
      <w:pPr>
        <w:spacing w:line="24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281C6A">
        <w:rPr>
          <w:rFonts w:ascii="Times New Roman" w:hAnsi="Times New Roman" w:cs="Times New Roman"/>
          <w:sz w:val="24"/>
          <w:szCs w:val="24"/>
        </w:rPr>
        <w:t xml:space="preserve">Full question will be asked on above two topics. No </w:t>
      </w:r>
      <w:r w:rsidR="00281C6A" w:rsidRPr="00281C6A">
        <w:rPr>
          <w:rFonts w:ascii="Times New Roman" w:hAnsi="Times New Roman" w:cs="Times New Roman"/>
          <w:sz w:val="24"/>
          <w:szCs w:val="24"/>
        </w:rPr>
        <w:t xml:space="preserve">separate </w:t>
      </w:r>
      <w:r w:rsidR="00317033" w:rsidRPr="00281C6A">
        <w:rPr>
          <w:rFonts w:ascii="Times New Roman" w:hAnsi="Times New Roman" w:cs="Times New Roman"/>
          <w:sz w:val="24"/>
          <w:szCs w:val="24"/>
        </w:rPr>
        <w:t xml:space="preserve">question on </w:t>
      </w:r>
      <w:r w:rsidR="00281C6A" w:rsidRPr="00281C6A">
        <w:rPr>
          <w:rFonts w:ascii="Times New Roman" w:hAnsi="Times New Roman" w:cs="Times New Roman"/>
          <w:sz w:val="24"/>
          <w:szCs w:val="24"/>
        </w:rPr>
        <w:t xml:space="preserve">any subpart </w:t>
      </w:r>
      <w:r w:rsidR="007B46FF">
        <w:rPr>
          <w:rFonts w:ascii="Times New Roman" w:hAnsi="Times New Roman" w:cs="Times New Roman"/>
          <w:sz w:val="24"/>
          <w:szCs w:val="24"/>
        </w:rPr>
        <w:t xml:space="preserve">or suggested content </w:t>
      </w:r>
      <w:r w:rsidR="00317033" w:rsidRPr="00281C6A">
        <w:rPr>
          <w:rFonts w:ascii="Times New Roman" w:hAnsi="Times New Roman" w:cs="Times New Roman"/>
          <w:sz w:val="24"/>
          <w:szCs w:val="24"/>
        </w:rPr>
        <w:t>will be asked</w:t>
      </w:r>
    </w:p>
    <w:p w14:paraId="4DB71B28" w14:textId="47C288D1" w:rsidR="00025732" w:rsidRPr="00655831" w:rsidRDefault="00025732" w:rsidP="00655831">
      <w:pPr>
        <w:spacing w:line="24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655831">
        <w:rPr>
          <w:rFonts w:ascii="Times New Roman" w:hAnsi="Times New Roman" w:cs="Times New Roman"/>
          <w:sz w:val="24"/>
          <w:szCs w:val="24"/>
        </w:rPr>
        <w:t>References:</w:t>
      </w:r>
    </w:p>
    <w:p w14:paraId="04999B89" w14:textId="13B6DE72" w:rsidR="00025732" w:rsidRPr="00AD2396" w:rsidRDefault="00025732" w:rsidP="00025732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172895749"/>
      <w:r w:rsidRPr="00AD2396">
        <w:rPr>
          <w:rFonts w:ascii="Times New Roman" w:hAnsi="Times New Roman" w:cs="Times New Roman"/>
          <w:sz w:val="24"/>
          <w:szCs w:val="24"/>
        </w:rPr>
        <w:t>Ahmed</w:t>
      </w:r>
      <w:r w:rsidR="00287DDF">
        <w:rPr>
          <w:rFonts w:ascii="Times New Roman" w:hAnsi="Times New Roman" w:cs="Times New Roman"/>
          <w:sz w:val="24"/>
          <w:szCs w:val="24"/>
        </w:rPr>
        <w:t>,</w:t>
      </w:r>
      <w:r w:rsidRPr="00AD2396">
        <w:rPr>
          <w:rFonts w:ascii="Times New Roman" w:hAnsi="Times New Roman" w:cs="Times New Roman"/>
          <w:sz w:val="24"/>
          <w:szCs w:val="24"/>
        </w:rPr>
        <w:t xml:space="preserve"> A. 1999: Social Geography, Rawat Publications.</w:t>
      </w:r>
    </w:p>
    <w:bookmarkEnd w:id="0"/>
    <w:p w14:paraId="13F08D9F" w14:textId="698070E9" w:rsidR="00025732" w:rsidRDefault="00025732" w:rsidP="00025732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D2396">
        <w:rPr>
          <w:rFonts w:ascii="Times New Roman" w:hAnsi="Times New Roman" w:cs="Times New Roman"/>
          <w:sz w:val="24"/>
          <w:szCs w:val="24"/>
        </w:rPr>
        <w:t>Casino V.J.D., JR. 2009: Social Geography: A Critical Introduction. Wiley Backwell.</w:t>
      </w:r>
    </w:p>
    <w:p w14:paraId="27DC935F" w14:textId="7F788F01" w:rsidR="00EE2B4A" w:rsidRPr="00AD2396" w:rsidRDefault="00EE2B4A" w:rsidP="00025732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E2B4A">
        <w:rPr>
          <w:rFonts w:ascii="Times New Roman" w:hAnsi="Times New Roman" w:cs="Times New Roman"/>
          <w:sz w:val="24"/>
          <w:szCs w:val="24"/>
        </w:rPr>
        <w:t>Cater, J. and Jones, T. (2000): Social Geography: An Introduction to Contemporary Issues, Hodder Arnold.</w:t>
      </w:r>
    </w:p>
    <w:p w14:paraId="0E75BEBE" w14:textId="77777777" w:rsidR="00025732" w:rsidRDefault="00025732" w:rsidP="00025732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72895640"/>
      <w:r w:rsidRPr="00AD2396">
        <w:rPr>
          <w:rFonts w:ascii="Times New Roman" w:hAnsi="Times New Roman" w:cs="Times New Roman"/>
          <w:sz w:val="24"/>
          <w:szCs w:val="24"/>
        </w:rPr>
        <w:t>Panelli, R. 2004: Social Geographies, London: Sage Publications Ltd.</w:t>
      </w:r>
    </w:p>
    <w:bookmarkEnd w:id="1"/>
    <w:p w14:paraId="02AFB143" w14:textId="4F131CF0" w:rsidR="005E67A4" w:rsidRPr="005E67A4" w:rsidRDefault="005E67A4" w:rsidP="005E67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7A4">
        <w:rPr>
          <w:rFonts w:ascii="Times New Roman" w:hAnsi="Times New Roman" w:cs="Times New Roman"/>
          <w:sz w:val="24"/>
          <w:szCs w:val="24"/>
        </w:rPr>
        <w:t xml:space="preserve">Buttimer, A. (1969): “Social Space in Interdisciplinary Perspective”, Geographical </w:t>
      </w:r>
    </w:p>
    <w:p w14:paraId="293000A1" w14:textId="77777777" w:rsidR="005E67A4" w:rsidRPr="005E67A4" w:rsidRDefault="005E67A4" w:rsidP="005E67A4">
      <w:pPr>
        <w:pStyle w:val="ListParagraph"/>
        <w:ind w:left="820"/>
        <w:rPr>
          <w:rFonts w:ascii="Times New Roman" w:hAnsi="Times New Roman" w:cs="Times New Roman"/>
          <w:sz w:val="24"/>
          <w:szCs w:val="24"/>
        </w:rPr>
      </w:pPr>
      <w:r w:rsidRPr="005E67A4">
        <w:rPr>
          <w:rFonts w:ascii="Times New Roman" w:hAnsi="Times New Roman" w:cs="Times New Roman"/>
          <w:sz w:val="24"/>
          <w:szCs w:val="24"/>
        </w:rPr>
        <w:t xml:space="preserve">Review, Vol. 59, No. 3 </w:t>
      </w:r>
    </w:p>
    <w:p w14:paraId="7960FEDB" w14:textId="2B49FB88" w:rsidR="00705DD9" w:rsidRPr="00705DD9" w:rsidRDefault="00705DD9" w:rsidP="00705D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DD9">
        <w:rPr>
          <w:rFonts w:ascii="Times New Roman" w:hAnsi="Times New Roman" w:cs="Times New Roman"/>
          <w:sz w:val="24"/>
          <w:szCs w:val="24"/>
        </w:rPr>
        <w:t xml:space="preserve">Lefebvre, H. (1991): The Production of Space, Wiley-Blackwell. </w:t>
      </w:r>
    </w:p>
    <w:p w14:paraId="262DB2C4" w14:textId="504349CD" w:rsidR="00EE5DC9" w:rsidRDefault="00B230E3" w:rsidP="00EE5DC9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Claval</w:t>
      </w:r>
      <w:proofErr w:type="spellEnd"/>
      <w:r w:rsidR="007B4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P. 1984</w:t>
      </w:r>
      <w:r w:rsidR="00C52FFB">
        <w:rPr>
          <w:rFonts w:ascii="Times New Roman" w:hAnsi="Times New Roman" w:cs="Times New Roman"/>
          <w:sz w:val="24"/>
          <w:szCs w:val="24"/>
        </w:rPr>
        <w:t>:</w:t>
      </w:r>
      <w:r w:rsidR="00C472A4">
        <w:rPr>
          <w:rFonts w:ascii="Times New Roman" w:hAnsi="Times New Roman" w:cs="Times New Roman"/>
          <w:sz w:val="24"/>
          <w:szCs w:val="24"/>
        </w:rPr>
        <w:t xml:space="preserve"> The Concept of Social Space and the Nature of Social Geography</w:t>
      </w:r>
      <w:r w:rsidR="00DF3ECB">
        <w:rPr>
          <w:rFonts w:ascii="Times New Roman" w:hAnsi="Times New Roman" w:cs="Times New Roman"/>
          <w:sz w:val="24"/>
          <w:szCs w:val="24"/>
        </w:rPr>
        <w:t>, New Zealand Geographer</w:t>
      </w:r>
    </w:p>
    <w:p w14:paraId="1C922F68" w14:textId="40731C8F" w:rsidR="00EE5DC9" w:rsidRPr="001E19C3" w:rsidRDefault="00EE5DC9" w:rsidP="00EE5DC9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 w:rsidRPr="00EE5DC9">
        <w:rPr>
          <w:rFonts w:ascii="Times New Roman" w:hAnsi="Times New Roman" w:cs="Times New Roman"/>
          <w:sz w:val="24"/>
          <w:szCs w:val="24"/>
        </w:rPr>
        <w:t xml:space="preserve"> Soja,</w:t>
      </w:r>
      <w:r w:rsidR="007B46FF">
        <w:rPr>
          <w:rFonts w:ascii="Times New Roman" w:hAnsi="Times New Roman" w:cs="Times New Roman"/>
          <w:sz w:val="24"/>
          <w:szCs w:val="24"/>
        </w:rPr>
        <w:t xml:space="preserve"> </w:t>
      </w:r>
      <w:r w:rsidRPr="00EE5DC9">
        <w:rPr>
          <w:rFonts w:ascii="Times New Roman" w:hAnsi="Times New Roman" w:cs="Times New Roman"/>
          <w:sz w:val="24"/>
          <w:szCs w:val="24"/>
        </w:rPr>
        <w:t xml:space="preserve">E.W. (1996): </w:t>
      </w:r>
      <w:proofErr w:type="spellStart"/>
      <w:r w:rsidRPr="001E19C3">
        <w:rPr>
          <w:rFonts w:ascii="Times New Roman" w:hAnsi="Times New Roman" w:cs="Times New Roman"/>
          <w:sz w:val="24"/>
          <w:szCs w:val="24"/>
        </w:rPr>
        <w:t>Thirdspace</w:t>
      </w:r>
      <w:proofErr w:type="spellEnd"/>
      <w:r w:rsidRPr="001E19C3">
        <w:rPr>
          <w:rFonts w:ascii="Times New Roman" w:hAnsi="Times New Roman" w:cs="Times New Roman"/>
          <w:sz w:val="24"/>
          <w:szCs w:val="24"/>
        </w:rPr>
        <w:t xml:space="preserve">: Journeys to Los Angeles and Other Real-and-Imagined Places, Wiley-Blackwell. </w:t>
      </w:r>
    </w:p>
    <w:p w14:paraId="31ABCBE4" w14:textId="77777777" w:rsidR="004977F8" w:rsidRDefault="004977F8" w:rsidP="002729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B794D" w14:textId="7846E7D1" w:rsidR="00957A80" w:rsidRPr="00957A80" w:rsidRDefault="00957A80" w:rsidP="00272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7B46FF" w:rsidRPr="00957A80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 Social Differences and Diversity: (10 hrs) </w:t>
      </w:r>
    </w:p>
    <w:p w14:paraId="18392D22" w14:textId="086C2A04" w:rsidR="00957A80" w:rsidRPr="00B650E4" w:rsidRDefault="00957A80" w:rsidP="002729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Concepts; Socio- Cultural Regions, language regions of India </w:t>
      </w:r>
    </w:p>
    <w:p w14:paraId="3E848DEA" w14:textId="70ACC28A" w:rsidR="002729E4" w:rsidRDefault="00254F74" w:rsidP="00E725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552">
        <w:rPr>
          <w:rFonts w:ascii="Times New Roman" w:hAnsi="Times New Roman" w:cs="Times New Roman"/>
          <w:sz w:val="24"/>
          <w:szCs w:val="24"/>
        </w:rPr>
        <w:t>Concepts of Social Difference</w:t>
      </w:r>
      <w:r w:rsidR="00E72552" w:rsidRPr="00E72552">
        <w:rPr>
          <w:rFonts w:ascii="Times New Roman" w:hAnsi="Times New Roman" w:cs="Times New Roman"/>
          <w:sz w:val="24"/>
          <w:szCs w:val="24"/>
        </w:rPr>
        <w:t xml:space="preserve">, </w:t>
      </w:r>
      <w:r w:rsidRPr="00E72552">
        <w:rPr>
          <w:rFonts w:ascii="Times New Roman" w:hAnsi="Times New Roman" w:cs="Times New Roman"/>
          <w:sz w:val="24"/>
          <w:szCs w:val="24"/>
        </w:rPr>
        <w:t xml:space="preserve">Social Diversity, </w:t>
      </w:r>
      <w:r w:rsidR="00E72552" w:rsidRPr="00E72552">
        <w:rPr>
          <w:rFonts w:ascii="Times New Roman" w:hAnsi="Times New Roman" w:cs="Times New Roman"/>
          <w:sz w:val="24"/>
          <w:szCs w:val="24"/>
        </w:rPr>
        <w:t>Categories of Social Differences (Race, ethnicity, Religion, Language, Caste, Class, Age, Gender, Ability, Sexuality etc)</w:t>
      </w:r>
    </w:p>
    <w:p w14:paraId="316F4DF1" w14:textId="004BA1CF" w:rsidR="001E788E" w:rsidRDefault="00945471" w:rsidP="001E78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will be asked on </w:t>
      </w:r>
      <w:r w:rsidR="00B5789D">
        <w:rPr>
          <w:rFonts w:ascii="Times New Roman" w:hAnsi="Times New Roman" w:cs="Times New Roman"/>
          <w:sz w:val="24"/>
          <w:szCs w:val="24"/>
        </w:rPr>
        <w:t xml:space="preserve">full </w:t>
      </w:r>
      <w:r w:rsidR="00E1456A">
        <w:rPr>
          <w:rFonts w:ascii="Times New Roman" w:hAnsi="Times New Roman" w:cs="Times New Roman"/>
          <w:sz w:val="24"/>
          <w:szCs w:val="24"/>
        </w:rPr>
        <w:t>topic,</w:t>
      </w:r>
      <w:r w:rsidR="00B5789D">
        <w:rPr>
          <w:rFonts w:ascii="Times New Roman" w:hAnsi="Times New Roman" w:cs="Times New Roman"/>
          <w:sz w:val="24"/>
          <w:szCs w:val="24"/>
        </w:rPr>
        <w:t xml:space="preserve"> not on suggested subparts</w:t>
      </w:r>
    </w:p>
    <w:p w14:paraId="01316E6A" w14:textId="77777777" w:rsidR="00B650E4" w:rsidRDefault="009558BF" w:rsidP="002D79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81B">
        <w:rPr>
          <w:rFonts w:ascii="Times New Roman" w:hAnsi="Times New Roman" w:cs="Times New Roman"/>
          <w:sz w:val="24"/>
          <w:szCs w:val="24"/>
        </w:rPr>
        <w:t xml:space="preserve">Socio-Cultural regions of India </w:t>
      </w:r>
      <w:r w:rsidR="00517E66" w:rsidRPr="0056781B">
        <w:rPr>
          <w:rFonts w:ascii="Times New Roman" w:hAnsi="Times New Roman" w:cs="Times New Roman"/>
          <w:sz w:val="24"/>
          <w:szCs w:val="24"/>
        </w:rPr>
        <w:t xml:space="preserve">- </w:t>
      </w:r>
      <w:r w:rsidRPr="0056781B">
        <w:rPr>
          <w:rFonts w:ascii="Times New Roman" w:hAnsi="Times New Roman" w:cs="Times New Roman"/>
          <w:sz w:val="24"/>
          <w:szCs w:val="24"/>
        </w:rPr>
        <w:t xml:space="preserve">by </w:t>
      </w:r>
      <w:r w:rsidR="00FA4816" w:rsidRPr="0056781B">
        <w:rPr>
          <w:rFonts w:ascii="Times New Roman" w:hAnsi="Times New Roman" w:cs="Times New Roman"/>
          <w:sz w:val="24"/>
          <w:szCs w:val="24"/>
        </w:rPr>
        <w:t>David E. Sopher</w:t>
      </w:r>
      <w:r w:rsidRPr="0056781B">
        <w:rPr>
          <w:rFonts w:ascii="Times New Roman" w:hAnsi="Times New Roman" w:cs="Times New Roman"/>
          <w:sz w:val="24"/>
          <w:szCs w:val="24"/>
        </w:rPr>
        <w:t xml:space="preserve"> and</w:t>
      </w:r>
      <w:r w:rsidR="00E1456A" w:rsidRPr="0056781B">
        <w:rPr>
          <w:rFonts w:ascii="Times New Roman" w:hAnsi="Times New Roman" w:cs="Times New Roman"/>
          <w:sz w:val="24"/>
          <w:szCs w:val="24"/>
        </w:rPr>
        <w:t xml:space="preserve"> </w:t>
      </w:r>
      <w:r w:rsidR="0056781B" w:rsidRPr="0056781B">
        <w:rPr>
          <w:rFonts w:ascii="Times New Roman" w:hAnsi="Times New Roman" w:cs="Times New Roman"/>
          <w:sz w:val="24"/>
          <w:szCs w:val="24"/>
        </w:rPr>
        <w:t xml:space="preserve">Subbarao </w:t>
      </w:r>
    </w:p>
    <w:p w14:paraId="1A285743" w14:textId="09A80598" w:rsidR="00DF119F" w:rsidRDefault="006E4A32" w:rsidP="00DF119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Full question on Socio-cultural region will be asked</w:t>
      </w:r>
      <w:r w:rsidR="008A7D40">
        <w:rPr>
          <w:rFonts w:ascii="Times New Roman" w:hAnsi="Times New Roman" w:cs="Times New Roman"/>
          <w:sz w:val="24"/>
          <w:szCs w:val="24"/>
        </w:rPr>
        <w:t>, not by any one scholar</w:t>
      </w:r>
    </w:p>
    <w:p w14:paraId="03759CC5" w14:textId="74D3ECD4" w:rsidR="002D79B6" w:rsidRPr="0056781B" w:rsidRDefault="00FD37AF" w:rsidP="002D79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81B">
        <w:rPr>
          <w:rFonts w:ascii="Times New Roman" w:hAnsi="Times New Roman" w:cs="Times New Roman"/>
          <w:sz w:val="24"/>
          <w:szCs w:val="24"/>
        </w:rPr>
        <w:t>Language regions of Indi</w:t>
      </w:r>
      <w:r w:rsidR="00517E66" w:rsidRPr="0056781B">
        <w:rPr>
          <w:rFonts w:ascii="Times New Roman" w:hAnsi="Times New Roman" w:cs="Times New Roman"/>
          <w:sz w:val="24"/>
          <w:szCs w:val="24"/>
        </w:rPr>
        <w:t xml:space="preserve">a – Liquistic </w:t>
      </w:r>
      <w:r w:rsidR="00836941" w:rsidRPr="0056781B">
        <w:rPr>
          <w:rFonts w:ascii="Times New Roman" w:hAnsi="Times New Roman" w:cs="Times New Roman"/>
          <w:sz w:val="24"/>
          <w:szCs w:val="24"/>
        </w:rPr>
        <w:t>groups,</w:t>
      </w:r>
      <w:r w:rsidR="00517E66" w:rsidRPr="0056781B">
        <w:rPr>
          <w:rFonts w:ascii="Times New Roman" w:hAnsi="Times New Roman" w:cs="Times New Roman"/>
          <w:sz w:val="24"/>
          <w:szCs w:val="24"/>
        </w:rPr>
        <w:t xml:space="preserve"> </w:t>
      </w:r>
      <w:r w:rsidR="00836941" w:rsidRPr="0056781B">
        <w:rPr>
          <w:rFonts w:ascii="Times New Roman" w:hAnsi="Times New Roman" w:cs="Times New Roman"/>
          <w:sz w:val="24"/>
          <w:szCs w:val="24"/>
        </w:rPr>
        <w:t xml:space="preserve">spatial </w:t>
      </w:r>
      <w:r w:rsidR="00517E66" w:rsidRPr="0056781B">
        <w:rPr>
          <w:rFonts w:ascii="Times New Roman" w:hAnsi="Times New Roman" w:cs="Times New Roman"/>
          <w:sz w:val="24"/>
          <w:szCs w:val="24"/>
        </w:rPr>
        <w:t>distribut</w:t>
      </w:r>
      <w:r w:rsidR="006353F2" w:rsidRPr="0056781B">
        <w:rPr>
          <w:rFonts w:ascii="Times New Roman" w:hAnsi="Times New Roman" w:cs="Times New Roman"/>
          <w:sz w:val="24"/>
          <w:szCs w:val="24"/>
        </w:rPr>
        <w:t xml:space="preserve">ion of </w:t>
      </w:r>
      <w:r w:rsidR="009E5E10" w:rsidRPr="0056781B">
        <w:rPr>
          <w:rFonts w:ascii="Times New Roman" w:hAnsi="Times New Roman" w:cs="Times New Roman"/>
          <w:sz w:val="24"/>
          <w:szCs w:val="24"/>
        </w:rPr>
        <w:t>official languages mentioned in Eight Schedule</w:t>
      </w:r>
      <w:r w:rsidR="00C006EE" w:rsidRPr="0056781B">
        <w:rPr>
          <w:rFonts w:ascii="Times New Roman" w:hAnsi="Times New Roman" w:cs="Times New Roman"/>
          <w:sz w:val="24"/>
          <w:szCs w:val="24"/>
        </w:rPr>
        <w:t xml:space="preserve"> of the Indian Constitutions.</w:t>
      </w:r>
      <w:r w:rsidR="002D79B6" w:rsidRPr="00567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3DEF" w14:textId="0DEB3F8F" w:rsidR="002D79B6" w:rsidRDefault="002D79B6" w:rsidP="002D79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26CF8656" w14:textId="0178AB21" w:rsidR="00EE5DC9" w:rsidRPr="00EE5DC9" w:rsidRDefault="002D79B6" w:rsidP="00EE5DC9">
      <w:pPr>
        <w:pStyle w:val="ListParagraph"/>
        <w:widowControl w:val="0"/>
        <w:numPr>
          <w:ilvl w:val="0"/>
          <w:numId w:val="7"/>
        </w:numPr>
        <w:tabs>
          <w:tab w:val="left" w:pos="270"/>
        </w:tabs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 w:rsidRPr="00EE5DC9">
        <w:rPr>
          <w:rFonts w:ascii="Times New Roman" w:hAnsi="Times New Roman" w:cs="Times New Roman"/>
          <w:sz w:val="24"/>
          <w:szCs w:val="24"/>
        </w:rPr>
        <w:t>Panelli, R. 2004: Social Geographies, London: Sage Publications Ltd.</w:t>
      </w:r>
    </w:p>
    <w:p w14:paraId="21CD5D56" w14:textId="49D5A928" w:rsidR="00EE5DC9" w:rsidRDefault="00EE5DC9" w:rsidP="00EE5DC9">
      <w:pPr>
        <w:pStyle w:val="ListParagraph"/>
        <w:widowControl w:val="0"/>
        <w:numPr>
          <w:ilvl w:val="0"/>
          <w:numId w:val="7"/>
        </w:numPr>
        <w:tabs>
          <w:tab w:val="left" w:pos="270"/>
        </w:tabs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 w:rsidRPr="00EE5DC9">
        <w:rPr>
          <w:rFonts w:ascii="Times New Roman" w:hAnsi="Times New Roman" w:cs="Times New Roman"/>
          <w:sz w:val="24"/>
          <w:szCs w:val="24"/>
        </w:rPr>
        <w:t xml:space="preserve"> Ahmed</w:t>
      </w:r>
      <w:r w:rsidR="009A6882">
        <w:rPr>
          <w:rFonts w:ascii="Times New Roman" w:hAnsi="Times New Roman" w:cs="Times New Roman"/>
          <w:sz w:val="24"/>
          <w:szCs w:val="24"/>
        </w:rPr>
        <w:t>,</w:t>
      </w:r>
      <w:r w:rsidRPr="00EE5DC9">
        <w:rPr>
          <w:rFonts w:ascii="Times New Roman" w:hAnsi="Times New Roman" w:cs="Times New Roman"/>
          <w:sz w:val="24"/>
          <w:szCs w:val="24"/>
        </w:rPr>
        <w:t xml:space="preserve"> A.</w:t>
      </w:r>
      <w:r w:rsidR="00744B57">
        <w:rPr>
          <w:rFonts w:ascii="Times New Roman" w:hAnsi="Times New Roman" w:cs="Times New Roman"/>
          <w:sz w:val="24"/>
          <w:szCs w:val="24"/>
        </w:rPr>
        <w:t xml:space="preserve"> </w:t>
      </w:r>
      <w:r w:rsidRPr="00EE5DC9">
        <w:rPr>
          <w:rFonts w:ascii="Times New Roman" w:hAnsi="Times New Roman" w:cs="Times New Roman"/>
          <w:sz w:val="24"/>
          <w:szCs w:val="24"/>
        </w:rPr>
        <w:t>1999: Social Geography, Rawat Publications.</w:t>
      </w:r>
    </w:p>
    <w:p w14:paraId="260DDE24" w14:textId="092E66D6" w:rsidR="003C435C" w:rsidRPr="005B4E69" w:rsidRDefault="003C435C" w:rsidP="003C435C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spacing w:after="0" w:line="251" w:lineRule="exact"/>
        <w:contextualSpacing w:val="0"/>
      </w:pPr>
      <w:r>
        <w:rPr>
          <w:sz w:val="21"/>
        </w:rPr>
        <w:t xml:space="preserve">Sopher, D 1980: </w:t>
      </w:r>
      <w:r w:rsidRPr="00914099">
        <w:rPr>
          <w:iCs/>
          <w:sz w:val="21"/>
        </w:rPr>
        <w:t>An Exploration of India</w:t>
      </w:r>
      <w:r>
        <w:rPr>
          <w:sz w:val="21"/>
        </w:rPr>
        <w:t>, Cornell University Press,</w:t>
      </w:r>
      <w:r>
        <w:rPr>
          <w:spacing w:val="-20"/>
          <w:sz w:val="21"/>
        </w:rPr>
        <w:t xml:space="preserve"> </w:t>
      </w:r>
      <w:proofErr w:type="spellStart"/>
      <w:r>
        <w:rPr>
          <w:sz w:val="21"/>
        </w:rPr>
        <w:t>Ithasa</w:t>
      </w:r>
      <w:proofErr w:type="spellEnd"/>
    </w:p>
    <w:p w14:paraId="0F365EA4" w14:textId="542BD2B1" w:rsidR="005B4E69" w:rsidRPr="002D79B6" w:rsidRDefault="005B4E69" w:rsidP="002E15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D79B6">
        <w:rPr>
          <w:rFonts w:ascii="Times New Roman" w:hAnsi="Times New Roman" w:cs="Times New Roman"/>
          <w:sz w:val="24"/>
          <w:szCs w:val="24"/>
        </w:rPr>
        <w:t>he New Castle Social Geographies Collective, 2020, Social Geographies:</w:t>
      </w:r>
      <w:r w:rsidR="00744B57">
        <w:rPr>
          <w:rFonts w:ascii="Times New Roman" w:hAnsi="Times New Roman" w:cs="Times New Roman"/>
          <w:sz w:val="24"/>
          <w:szCs w:val="24"/>
        </w:rPr>
        <w:t xml:space="preserve"> </w:t>
      </w:r>
      <w:r w:rsidRPr="002D79B6">
        <w:rPr>
          <w:rFonts w:ascii="Times New Roman" w:hAnsi="Times New Roman" w:cs="Times New Roman"/>
          <w:sz w:val="24"/>
          <w:szCs w:val="24"/>
        </w:rPr>
        <w:t>An Introduction</w:t>
      </w:r>
    </w:p>
    <w:p w14:paraId="0673F3E4" w14:textId="13487C05" w:rsidR="00CE22A5" w:rsidRPr="00CE22A5" w:rsidRDefault="00CE22A5" w:rsidP="00CE22A5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spacing w:before="1" w:after="0" w:line="241" w:lineRule="exact"/>
        <w:rPr>
          <w:sz w:val="21"/>
        </w:rPr>
      </w:pPr>
      <w:bookmarkStart w:id="2" w:name="_Hlk173148852"/>
      <w:bookmarkStart w:id="3" w:name="_Hlk173062452"/>
      <w:r w:rsidRPr="00CE22A5">
        <w:rPr>
          <w:sz w:val="21"/>
        </w:rPr>
        <w:t xml:space="preserve">De </w:t>
      </w:r>
      <w:proofErr w:type="spellStart"/>
      <w:r w:rsidRPr="00CE22A5">
        <w:rPr>
          <w:sz w:val="21"/>
        </w:rPr>
        <w:t>Blij</w:t>
      </w:r>
      <w:proofErr w:type="spellEnd"/>
      <w:r w:rsidRPr="00CE22A5">
        <w:rPr>
          <w:sz w:val="21"/>
        </w:rPr>
        <w:t>, H.J. (1996</w:t>
      </w:r>
      <w:proofErr w:type="gramStart"/>
      <w:r w:rsidRPr="00CE22A5">
        <w:rPr>
          <w:sz w:val="21"/>
        </w:rPr>
        <w:t xml:space="preserve">) </w:t>
      </w:r>
      <w:r>
        <w:rPr>
          <w:sz w:val="21"/>
        </w:rPr>
        <w:t>:</w:t>
      </w:r>
      <w:proofErr w:type="gramEnd"/>
      <w:r>
        <w:rPr>
          <w:sz w:val="21"/>
        </w:rPr>
        <w:t xml:space="preserve"> </w:t>
      </w:r>
      <w:r w:rsidRPr="00CE22A5">
        <w:rPr>
          <w:sz w:val="21"/>
        </w:rPr>
        <w:t xml:space="preserve">Human Geography: Culture, Society and Space, John Wiley, New York. </w:t>
      </w:r>
    </w:p>
    <w:bookmarkEnd w:id="2"/>
    <w:p w14:paraId="4BC49EEE" w14:textId="52EA7B2A" w:rsidR="003D1501" w:rsidRDefault="003D1501" w:rsidP="00CE22A5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spacing w:before="1" w:after="0" w:line="241" w:lineRule="exact"/>
        <w:contextualSpacing w:val="0"/>
        <w:rPr>
          <w:sz w:val="21"/>
        </w:rPr>
      </w:pPr>
      <w:r w:rsidRPr="00C30855">
        <w:rPr>
          <w:sz w:val="21"/>
        </w:rPr>
        <w:t>R</w:t>
      </w:r>
      <w:r>
        <w:rPr>
          <w:sz w:val="21"/>
        </w:rPr>
        <w:t xml:space="preserve">ubenstein, J.M. </w:t>
      </w:r>
      <w:r w:rsidR="00914099">
        <w:rPr>
          <w:sz w:val="21"/>
        </w:rPr>
        <w:t xml:space="preserve"> 2023: </w:t>
      </w:r>
      <w:r>
        <w:rPr>
          <w:sz w:val="21"/>
        </w:rPr>
        <w:t>The Cultural Landscape: An Introduction to Human Geography, P</w:t>
      </w:r>
      <w:r w:rsidR="00914099">
        <w:rPr>
          <w:sz w:val="21"/>
        </w:rPr>
        <w:t>earson</w:t>
      </w:r>
    </w:p>
    <w:bookmarkEnd w:id="3"/>
    <w:p w14:paraId="07CCE9DC" w14:textId="4A16CFA0" w:rsidR="002837DE" w:rsidRPr="002837DE" w:rsidRDefault="002837DE" w:rsidP="002837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837DE">
        <w:rPr>
          <w:rFonts w:ascii="Times New Roman" w:hAnsi="Times New Roman" w:cs="Times New Roman"/>
          <w:sz w:val="24"/>
          <w:szCs w:val="24"/>
        </w:rPr>
        <w:t>PLEASE GIVE REFERENCES FOR SOCIO-CULTURAL REGIONS OF INDIA</w:t>
      </w:r>
    </w:p>
    <w:p w14:paraId="3D7363A7" w14:textId="77777777" w:rsidR="002E15F1" w:rsidRDefault="002E15F1" w:rsidP="00957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41B1EE" w14:textId="2273543D" w:rsidR="00957A80" w:rsidRPr="00957A80" w:rsidRDefault="00957A80" w:rsidP="002E1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Unit 3: Social Wellbeing: (9 hrs) </w:t>
      </w:r>
    </w:p>
    <w:p w14:paraId="0D53D174" w14:textId="5B2C5762" w:rsidR="00957A80" w:rsidRPr="00B650E4" w:rsidRDefault="00957A80" w:rsidP="002E15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Concept of Social Well Being; Needs and Wants; Components of Social Well Being: </w:t>
      </w:r>
      <w:bookmarkStart w:id="4" w:name="_Hlk172896301"/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Healthcare, Education, Housing; Gender Equality </w:t>
      </w:r>
      <w:bookmarkEnd w:id="4"/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in India. </w:t>
      </w:r>
    </w:p>
    <w:p w14:paraId="45AF41E6" w14:textId="361E4EBB" w:rsidR="00AA7E4A" w:rsidRDefault="00CF1479" w:rsidP="002E15F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of social wellbeing (Historical progression of the concept</w:t>
      </w:r>
      <w:r w:rsidR="00656F3C">
        <w:rPr>
          <w:rFonts w:ascii="Times New Roman" w:hAnsi="Times New Roman" w:cs="Times New Roman"/>
          <w:sz w:val="24"/>
          <w:szCs w:val="24"/>
        </w:rPr>
        <w:t>, D. M. Smith), Components of Social Wellbeing</w:t>
      </w:r>
    </w:p>
    <w:p w14:paraId="46D5E555" w14:textId="2BDEB384" w:rsidR="002E15F1" w:rsidRDefault="009A1353" w:rsidP="002E15F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5B6B">
        <w:rPr>
          <w:rFonts w:ascii="Times New Roman" w:hAnsi="Times New Roman" w:cs="Times New Roman"/>
          <w:sz w:val="24"/>
          <w:szCs w:val="24"/>
        </w:rPr>
        <w:t>oncept of needs and wants</w:t>
      </w:r>
      <w:r w:rsidR="00AA7E4A">
        <w:rPr>
          <w:rFonts w:ascii="Times New Roman" w:hAnsi="Times New Roman" w:cs="Times New Roman"/>
          <w:sz w:val="24"/>
          <w:szCs w:val="24"/>
        </w:rPr>
        <w:t xml:space="preserve"> (only short notes</w:t>
      </w:r>
      <w:r w:rsidR="00593EDC">
        <w:rPr>
          <w:rFonts w:ascii="Times New Roman" w:hAnsi="Times New Roman" w:cs="Times New Roman"/>
          <w:sz w:val="24"/>
          <w:szCs w:val="24"/>
        </w:rPr>
        <w:t>)</w:t>
      </w:r>
    </w:p>
    <w:p w14:paraId="62EC99DA" w14:textId="1D5E5B4A" w:rsidR="009C028E" w:rsidRDefault="009C028E" w:rsidP="002E15F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Spatial distribution of </w:t>
      </w:r>
      <w:r w:rsidR="009A135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components of wellbeing in India </w:t>
      </w:r>
      <w:r w:rsidR="008B3938">
        <w:rPr>
          <w:rFonts w:ascii="Times New Roman" w:hAnsi="Times New Roman" w:cs="Times New Roman"/>
          <w:sz w:val="24"/>
          <w:szCs w:val="24"/>
        </w:rPr>
        <w:t xml:space="preserve">- </w:t>
      </w:r>
      <w:r w:rsidR="008B3938" w:rsidRPr="008B3938">
        <w:rPr>
          <w:rFonts w:ascii="Times New Roman" w:hAnsi="Times New Roman" w:cs="Times New Roman"/>
          <w:sz w:val="24"/>
          <w:szCs w:val="24"/>
        </w:rPr>
        <w:t>Healthcare, Education, Housing</w:t>
      </w:r>
      <w:r w:rsidR="008B3938">
        <w:rPr>
          <w:rFonts w:ascii="Times New Roman" w:hAnsi="Times New Roman" w:cs="Times New Roman"/>
          <w:sz w:val="24"/>
          <w:szCs w:val="24"/>
        </w:rPr>
        <w:t>,</w:t>
      </w:r>
      <w:r w:rsidR="008B3938" w:rsidRPr="008B3938">
        <w:rPr>
          <w:rFonts w:ascii="Times New Roman" w:hAnsi="Times New Roman" w:cs="Times New Roman"/>
          <w:sz w:val="24"/>
          <w:szCs w:val="24"/>
        </w:rPr>
        <w:t xml:space="preserve"> Gender Equality</w:t>
      </w:r>
      <w:r w:rsidR="008B3938">
        <w:rPr>
          <w:rFonts w:ascii="Times New Roman" w:hAnsi="Times New Roman" w:cs="Times New Roman"/>
          <w:sz w:val="24"/>
          <w:szCs w:val="24"/>
        </w:rPr>
        <w:t>.</w:t>
      </w:r>
      <w:r w:rsidR="00B554A3">
        <w:rPr>
          <w:rFonts w:ascii="Times New Roman" w:hAnsi="Times New Roman" w:cs="Times New Roman"/>
          <w:sz w:val="24"/>
          <w:szCs w:val="24"/>
        </w:rPr>
        <w:t xml:space="preserve"> (Full question on one component can be asked)</w:t>
      </w:r>
    </w:p>
    <w:p w14:paraId="60F8DF4A" w14:textId="77777777" w:rsidR="00AA7E4A" w:rsidRDefault="00AA7E4A" w:rsidP="00BF75B7">
      <w:pPr>
        <w:widowControl w:val="0"/>
        <w:tabs>
          <w:tab w:val="left" w:pos="820"/>
          <w:tab w:val="left" w:pos="821"/>
        </w:tabs>
        <w:spacing w:before="1"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114AEB95" w14:textId="2D4C3E25" w:rsidR="00BF75B7" w:rsidRPr="00BF75B7" w:rsidRDefault="00BF75B7" w:rsidP="00BF75B7">
      <w:pPr>
        <w:widowControl w:val="0"/>
        <w:tabs>
          <w:tab w:val="left" w:pos="820"/>
          <w:tab w:val="left" w:pos="821"/>
        </w:tabs>
        <w:spacing w:before="1" w:after="0" w:line="241" w:lineRule="exact"/>
        <w:rPr>
          <w:sz w:val="21"/>
        </w:rPr>
      </w:pPr>
      <w:r w:rsidRPr="00BF75B7">
        <w:rPr>
          <w:rFonts w:ascii="Times New Roman" w:hAnsi="Times New Roman" w:cs="Times New Roman"/>
          <w:sz w:val="24"/>
          <w:szCs w:val="24"/>
        </w:rPr>
        <w:t>References:</w:t>
      </w:r>
      <w:r w:rsidRPr="00BF75B7">
        <w:rPr>
          <w:sz w:val="21"/>
        </w:rPr>
        <w:t xml:space="preserve"> </w:t>
      </w:r>
    </w:p>
    <w:p w14:paraId="1CD9784A" w14:textId="7208D69B" w:rsidR="00BF75B7" w:rsidRPr="00C30855" w:rsidRDefault="00BF75B7" w:rsidP="00BF75B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spacing w:before="1" w:after="0" w:line="241" w:lineRule="exact"/>
        <w:contextualSpacing w:val="0"/>
        <w:rPr>
          <w:sz w:val="21"/>
        </w:rPr>
      </w:pPr>
      <w:r w:rsidRPr="00C30855">
        <w:rPr>
          <w:sz w:val="21"/>
        </w:rPr>
        <w:t>Smith</w:t>
      </w:r>
      <w:r w:rsidR="00744B57">
        <w:rPr>
          <w:sz w:val="21"/>
        </w:rPr>
        <w:t>,</w:t>
      </w:r>
      <w:r w:rsidRPr="00C30855">
        <w:rPr>
          <w:sz w:val="21"/>
        </w:rPr>
        <w:t xml:space="preserve"> D. M. 1977: </w:t>
      </w:r>
      <w:r w:rsidRPr="00C30855">
        <w:rPr>
          <w:i/>
          <w:sz w:val="21"/>
        </w:rPr>
        <w:t>Human geography: A Welfare Approach</w:t>
      </w:r>
      <w:r w:rsidRPr="00C30855">
        <w:rPr>
          <w:sz w:val="21"/>
        </w:rPr>
        <w:t>, Edward Arnold,</w:t>
      </w:r>
      <w:r w:rsidRPr="00C30855">
        <w:rPr>
          <w:spacing w:val="-19"/>
          <w:sz w:val="21"/>
        </w:rPr>
        <w:t xml:space="preserve"> </w:t>
      </w:r>
      <w:r w:rsidRPr="00C30855">
        <w:rPr>
          <w:sz w:val="21"/>
        </w:rPr>
        <w:t>London.</w:t>
      </w:r>
    </w:p>
    <w:p w14:paraId="5DE8819A" w14:textId="0EB163E9" w:rsidR="00BF75B7" w:rsidRDefault="00BF75B7" w:rsidP="00BF75B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spacing w:after="0" w:line="241" w:lineRule="exact"/>
        <w:contextualSpacing w:val="0"/>
        <w:rPr>
          <w:sz w:val="21"/>
        </w:rPr>
      </w:pPr>
      <w:r>
        <w:rPr>
          <w:sz w:val="21"/>
        </w:rPr>
        <w:t>Smith</w:t>
      </w:r>
      <w:r w:rsidR="00744B57">
        <w:rPr>
          <w:sz w:val="21"/>
        </w:rPr>
        <w:t>,</w:t>
      </w:r>
      <w:r>
        <w:rPr>
          <w:sz w:val="21"/>
        </w:rPr>
        <w:t xml:space="preserve"> D. M. 1994: </w:t>
      </w:r>
      <w:r>
        <w:rPr>
          <w:i/>
          <w:sz w:val="21"/>
        </w:rPr>
        <w:t>Geography and Social Justice</w:t>
      </w:r>
      <w:r>
        <w:rPr>
          <w:sz w:val="21"/>
        </w:rPr>
        <w:t>, Blackwell,</w:t>
      </w:r>
      <w:r>
        <w:rPr>
          <w:spacing w:val="-13"/>
          <w:sz w:val="21"/>
        </w:rPr>
        <w:t xml:space="preserve"> </w:t>
      </w:r>
      <w:r>
        <w:rPr>
          <w:sz w:val="21"/>
        </w:rPr>
        <w:t>Oxford.</w:t>
      </w:r>
    </w:p>
    <w:p w14:paraId="3BC0DF2A" w14:textId="77777777" w:rsidR="00BF75B7" w:rsidRDefault="00BF75B7" w:rsidP="00BF75B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spacing w:after="0" w:line="241" w:lineRule="exact"/>
        <w:contextualSpacing w:val="0"/>
        <w:rPr>
          <w:sz w:val="21"/>
        </w:rPr>
      </w:pPr>
      <w:r>
        <w:rPr>
          <w:sz w:val="21"/>
        </w:rPr>
        <w:t xml:space="preserve">Compendium of OECD Wellbeing Indicators retrieved from </w:t>
      </w:r>
      <w:r w:rsidRPr="00DC30A3">
        <w:rPr>
          <w:sz w:val="21"/>
        </w:rPr>
        <w:t>http://www.oecd.org/std/47917288.pdf</w:t>
      </w:r>
    </w:p>
    <w:p w14:paraId="713E2F83" w14:textId="77777777" w:rsidR="00BF75B7" w:rsidRDefault="00BF75B7" w:rsidP="00BF75B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spacing w:after="0" w:line="241" w:lineRule="exact"/>
        <w:contextualSpacing w:val="0"/>
        <w:rPr>
          <w:sz w:val="21"/>
        </w:rPr>
      </w:pPr>
      <w:r>
        <w:rPr>
          <w:sz w:val="21"/>
        </w:rPr>
        <w:t>India: Human Development Report, 2011</w:t>
      </w:r>
    </w:p>
    <w:p w14:paraId="79B1ABF3" w14:textId="77777777" w:rsidR="00BF75B7" w:rsidRDefault="00BF75B7" w:rsidP="00BF75B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spacing w:after="0" w:line="241" w:lineRule="exact"/>
        <w:contextualSpacing w:val="0"/>
        <w:rPr>
          <w:sz w:val="21"/>
        </w:rPr>
      </w:pPr>
      <w:r>
        <w:rPr>
          <w:sz w:val="21"/>
        </w:rPr>
        <w:t xml:space="preserve">Annual Health survey report by Census of India, retrieved from </w:t>
      </w:r>
      <w:r w:rsidRPr="00F37B1E">
        <w:rPr>
          <w:sz w:val="21"/>
        </w:rPr>
        <w:t>http://www.censusindia.gov.in/vital_statistics/AHS/AHS_report_part1.pdf</w:t>
      </w:r>
    </w:p>
    <w:p w14:paraId="301E70C1" w14:textId="2FD46473" w:rsidR="00BF75B7" w:rsidRPr="009D6444" w:rsidRDefault="005823CD" w:rsidP="00BF75B7">
      <w:pPr>
        <w:tabs>
          <w:tab w:val="left" w:pos="820"/>
          <w:tab w:val="left" w:pos="821"/>
        </w:tabs>
        <w:ind w:left="460" w:right="828"/>
        <w:rPr>
          <w:sz w:val="21"/>
        </w:rPr>
      </w:pPr>
      <w:r w:rsidRPr="00A97FAB">
        <w:rPr>
          <w:sz w:val="21"/>
          <w:highlight w:val="yellow"/>
        </w:rPr>
        <w:t xml:space="preserve">ANY NEW </w:t>
      </w:r>
      <w:r>
        <w:rPr>
          <w:sz w:val="21"/>
          <w:highlight w:val="yellow"/>
        </w:rPr>
        <w:t xml:space="preserve">GENDER </w:t>
      </w:r>
      <w:r w:rsidRPr="00A97FAB">
        <w:rPr>
          <w:sz w:val="21"/>
          <w:highlight w:val="yellow"/>
        </w:rPr>
        <w:t xml:space="preserve">INDEX </w:t>
      </w:r>
      <w:r>
        <w:rPr>
          <w:sz w:val="21"/>
        </w:rPr>
        <w:t>- PLEASE GIVE REFERENCES</w:t>
      </w:r>
    </w:p>
    <w:p w14:paraId="34298F1D" w14:textId="77777777" w:rsidR="00957A80" w:rsidRPr="00957A80" w:rsidRDefault="00957A80" w:rsidP="00837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Unit 4: Social Geographies of Exclusion and Inclusion: (9 hrs) </w:t>
      </w:r>
    </w:p>
    <w:p w14:paraId="39641A83" w14:textId="773FD4E4" w:rsidR="00957A80" w:rsidRPr="00B650E4" w:rsidRDefault="00957A80" w:rsidP="00837A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50E4">
        <w:rPr>
          <w:rFonts w:ascii="Times New Roman" w:hAnsi="Times New Roman" w:cs="Times New Roman"/>
          <w:sz w:val="24"/>
          <w:szCs w:val="24"/>
          <w:u w:val="single"/>
        </w:rPr>
        <w:t xml:space="preserve">Ethnicity, race, religion based social and spatial exclusion, Disability and Space. </w:t>
      </w:r>
    </w:p>
    <w:p w14:paraId="6531BA4F" w14:textId="0B721219" w:rsidR="00837A2F" w:rsidRDefault="00837A2F" w:rsidP="00837A2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 of </w:t>
      </w:r>
      <w:r w:rsidR="00B650E4">
        <w:rPr>
          <w:rFonts w:ascii="Times New Roman" w:hAnsi="Times New Roman" w:cs="Times New Roman"/>
          <w:sz w:val="24"/>
          <w:szCs w:val="24"/>
        </w:rPr>
        <w:t>social</w:t>
      </w:r>
      <w:r w:rsidR="00164191">
        <w:rPr>
          <w:rFonts w:ascii="Times New Roman" w:hAnsi="Times New Roman" w:cs="Times New Roman"/>
          <w:sz w:val="24"/>
          <w:szCs w:val="24"/>
        </w:rPr>
        <w:t xml:space="preserve"> exclusion and inclusion </w:t>
      </w:r>
      <w:r w:rsidR="00C00A65">
        <w:rPr>
          <w:rFonts w:ascii="Times New Roman" w:hAnsi="Times New Roman" w:cs="Times New Roman"/>
          <w:sz w:val="24"/>
          <w:szCs w:val="24"/>
        </w:rPr>
        <w:t>and examples of spaces of exclusion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="00164191">
        <w:rPr>
          <w:rFonts w:ascii="Times New Roman" w:hAnsi="Times New Roman" w:cs="Times New Roman"/>
          <w:sz w:val="24"/>
          <w:szCs w:val="24"/>
        </w:rPr>
        <w:t>(Full question</w:t>
      </w:r>
      <w:r w:rsidR="00B650E4">
        <w:rPr>
          <w:rFonts w:ascii="Times New Roman" w:hAnsi="Times New Roman" w:cs="Times New Roman"/>
          <w:sz w:val="24"/>
          <w:szCs w:val="24"/>
        </w:rPr>
        <w:t xml:space="preserve"> can be asked</w:t>
      </w:r>
      <w:r w:rsidR="00A6411B">
        <w:rPr>
          <w:rFonts w:ascii="Times New Roman" w:hAnsi="Times New Roman" w:cs="Times New Roman"/>
          <w:sz w:val="24"/>
          <w:szCs w:val="24"/>
        </w:rPr>
        <w:t>)</w:t>
      </w:r>
    </w:p>
    <w:p w14:paraId="48D5EFCA" w14:textId="4D8A1B41" w:rsidR="00164191" w:rsidRDefault="00A054A2" w:rsidP="00837A2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and sp</w:t>
      </w:r>
      <w:r w:rsidR="0097650D">
        <w:rPr>
          <w:rFonts w:ascii="Times New Roman" w:hAnsi="Times New Roman" w:cs="Times New Roman"/>
          <w:sz w:val="24"/>
          <w:szCs w:val="24"/>
        </w:rPr>
        <w:t xml:space="preserve">atial exclusion on basis </w:t>
      </w:r>
      <w:r>
        <w:rPr>
          <w:rFonts w:ascii="Times New Roman" w:hAnsi="Times New Roman" w:cs="Times New Roman"/>
          <w:sz w:val="24"/>
          <w:szCs w:val="24"/>
        </w:rPr>
        <w:t xml:space="preserve">Ethnicity, </w:t>
      </w:r>
      <w:r w:rsidR="00CB1B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ace an</w:t>
      </w:r>
      <w:r w:rsidR="00CB1BFA">
        <w:rPr>
          <w:rFonts w:ascii="Times New Roman" w:hAnsi="Times New Roman" w:cs="Times New Roman"/>
          <w:sz w:val="24"/>
          <w:szCs w:val="24"/>
        </w:rPr>
        <w:t xml:space="preserve">d Religion (Full question on any </w:t>
      </w:r>
      <w:r w:rsidR="00A6411B">
        <w:rPr>
          <w:rFonts w:ascii="Times New Roman" w:hAnsi="Times New Roman" w:cs="Times New Roman"/>
          <w:sz w:val="24"/>
          <w:szCs w:val="24"/>
        </w:rPr>
        <w:t>one of these can be asked</w:t>
      </w:r>
      <w:r w:rsidR="00CB1BFA">
        <w:rPr>
          <w:rFonts w:ascii="Times New Roman" w:hAnsi="Times New Roman" w:cs="Times New Roman"/>
          <w:sz w:val="24"/>
          <w:szCs w:val="24"/>
        </w:rPr>
        <w:t>)</w:t>
      </w:r>
    </w:p>
    <w:p w14:paraId="238CD714" w14:textId="17258C72" w:rsidR="00CB1BFA" w:rsidRDefault="00151FAE" w:rsidP="00837A2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Disability and space- how spaces exclude persons </w:t>
      </w:r>
      <w:r w:rsidR="00A6411B">
        <w:rPr>
          <w:rFonts w:ascii="Times New Roman" w:hAnsi="Times New Roman" w:cs="Times New Roman"/>
          <w:sz w:val="24"/>
          <w:szCs w:val="24"/>
        </w:rPr>
        <w:t>with disability</w:t>
      </w:r>
      <w:r w:rsidR="00D7488F">
        <w:rPr>
          <w:rFonts w:ascii="Times New Roman" w:hAnsi="Times New Roman" w:cs="Times New Roman"/>
          <w:sz w:val="24"/>
          <w:szCs w:val="24"/>
        </w:rPr>
        <w:t xml:space="preserve"> and how can space be designed to include </w:t>
      </w:r>
      <w:r w:rsidR="00A6411B">
        <w:rPr>
          <w:rFonts w:ascii="Times New Roman" w:hAnsi="Times New Roman" w:cs="Times New Roman"/>
          <w:sz w:val="24"/>
          <w:szCs w:val="24"/>
        </w:rPr>
        <w:t>disabled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B4B">
        <w:rPr>
          <w:rFonts w:ascii="Times New Roman" w:hAnsi="Times New Roman" w:cs="Times New Roman"/>
          <w:sz w:val="24"/>
          <w:szCs w:val="24"/>
        </w:rPr>
        <w:t xml:space="preserve">concepts like Universal design, </w:t>
      </w:r>
      <w:r w:rsidR="007C2BAC">
        <w:rPr>
          <w:rFonts w:ascii="Times New Roman" w:hAnsi="Times New Roman" w:cs="Times New Roman"/>
          <w:sz w:val="24"/>
          <w:szCs w:val="24"/>
        </w:rPr>
        <w:t xml:space="preserve">Foucault’s concept </w:t>
      </w:r>
      <w:r w:rsidR="00744B57">
        <w:rPr>
          <w:rFonts w:ascii="Times New Roman" w:hAnsi="Times New Roman" w:cs="Times New Roman"/>
          <w:sz w:val="24"/>
          <w:szCs w:val="24"/>
        </w:rPr>
        <w:t>of Heterotopia</w:t>
      </w:r>
      <w:r w:rsidR="001F7EE2">
        <w:rPr>
          <w:rFonts w:ascii="Times New Roman" w:hAnsi="Times New Roman" w:cs="Times New Roman"/>
          <w:sz w:val="24"/>
          <w:szCs w:val="24"/>
        </w:rPr>
        <w:t>, Para Olympics</w:t>
      </w:r>
      <w:r w:rsidR="00345CC6">
        <w:rPr>
          <w:rFonts w:ascii="Times New Roman" w:hAnsi="Times New Roman" w:cs="Times New Roman"/>
          <w:sz w:val="24"/>
          <w:szCs w:val="24"/>
        </w:rPr>
        <w:t xml:space="preserve"> </w:t>
      </w:r>
      <w:r w:rsidR="00061843">
        <w:rPr>
          <w:rFonts w:ascii="Times New Roman" w:hAnsi="Times New Roman" w:cs="Times New Roman"/>
          <w:sz w:val="24"/>
          <w:szCs w:val="24"/>
        </w:rPr>
        <w:t xml:space="preserve">etc. </w:t>
      </w:r>
      <w:r w:rsidR="00345CC6">
        <w:rPr>
          <w:rFonts w:ascii="Times New Roman" w:hAnsi="Times New Roman" w:cs="Times New Roman"/>
          <w:sz w:val="24"/>
          <w:szCs w:val="24"/>
        </w:rPr>
        <w:t xml:space="preserve">(no separate question on suggested </w:t>
      </w:r>
      <w:r w:rsidR="00D7488F">
        <w:rPr>
          <w:rFonts w:ascii="Times New Roman" w:hAnsi="Times New Roman" w:cs="Times New Roman"/>
          <w:sz w:val="24"/>
          <w:szCs w:val="24"/>
        </w:rPr>
        <w:t>co</w:t>
      </w:r>
      <w:r w:rsidR="00D77BBD">
        <w:rPr>
          <w:rFonts w:ascii="Times New Roman" w:hAnsi="Times New Roman" w:cs="Times New Roman"/>
          <w:sz w:val="24"/>
          <w:szCs w:val="24"/>
        </w:rPr>
        <w:t>mponents</w:t>
      </w:r>
      <w:r w:rsidR="00D7488F">
        <w:rPr>
          <w:rFonts w:ascii="Times New Roman" w:hAnsi="Times New Roman" w:cs="Times New Roman"/>
          <w:sz w:val="24"/>
          <w:szCs w:val="24"/>
        </w:rPr>
        <w:t>)</w:t>
      </w:r>
    </w:p>
    <w:p w14:paraId="1998368A" w14:textId="77777777" w:rsidR="00F114E6" w:rsidRDefault="00F114E6" w:rsidP="00F114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97F01A2" w14:textId="3553284A" w:rsidR="00F114E6" w:rsidRPr="00F114E6" w:rsidRDefault="00F114E6" w:rsidP="00F114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0CA639A6" w14:textId="4652AB60" w:rsidR="00F114E6" w:rsidRDefault="00F114E6" w:rsidP="00F114E6">
      <w:pPr>
        <w:pStyle w:val="ListParagraph"/>
        <w:widowControl w:val="0"/>
        <w:tabs>
          <w:tab w:val="left" w:pos="820"/>
          <w:tab w:val="left" w:pos="821"/>
        </w:tabs>
        <w:spacing w:before="1" w:after="0" w:line="240" w:lineRule="auto"/>
        <w:ind w:right="170"/>
        <w:contextualSpacing w:val="0"/>
        <w:rPr>
          <w:sz w:val="21"/>
        </w:rPr>
      </w:pPr>
      <w:r>
        <w:rPr>
          <w:sz w:val="21"/>
        </w:rPr>
        <w:t>1. Sibley, D. 1995, Geographies of Exclusion, Routledge</w:t>
      </w:r>
    </w:p>
    <w:p w14:paraId="5FFE5837" w14:textId="51955EBD" w:rsidR="00F114E6" w:rsidRDefault="00F114E6" w:rsidP="00744440">
      <w:pPr>
        <w:pStyle w:val="ListParagraph"/>
        <w:widowControl w:val="0"/>
        <w:tabs>
          <w:tab w:val="left" w:pos="820"/>
          <w:tab w:val="left" w:pos="821"/>
        </w:tabs>
        <w:spacing w:before="1" w:after="0" w:line="240" w:lineRule="auto"/>
        <w:ind w:right="170"/>
        <w:contextualSpacing w:val="0"/>
        <w:rPr>
          <w:sz w:val="21"/>
        </w:rPr>
      </w:pPr>
      <w:r>
        <w:rPr>
          <w:sz w:val="21"/>
        </w:rPr>
        <w:t>2. Cameron, A.</w:t>
      </w:r>
      <w:r w:rsidR="00744B57">
        <w:rPr>
          <w:sz w:val="21"/>
        </w:rPr>
        <w:t xml:space="preserve"> </w:t>
      </w:r>
      <w:r>
        <w:rPr>
          <w:sz w:val="21"/>
        </w:rPr>
        <w:t>2006, “Geographies of welfare and exclusion: social inclusion and exception’, Progress in Human Geography 30,3 pp 396-404</w:t>
      </w:r>
    </w:p>
    <w:p w14:paraId="2B994EBD" w14:textId="0FBF2258" w:rsidR="006562C4" w:rsidRDefault="00F114E6" w:rsidP="007F09CD">
      <w:pPr>
        <w:pStyle w:val="ListParagraph"/>
        <w:widowControl w:val="0"/>
        <w:tabs>
          <w:tab w:val="left" w:pos="820"/>
          <w:tab w:val="left" w:pos="821"/>
        </w:tabs>
        <w:spacing w:before="1" w:after="0" w:line="240" w:lineRule="auto"/>
        <w:ind w:right="170"/>
      </w:pPr>
      <w:r>
        <w:t>3. Varshney, A.</w:t>
      </w:r>
      <w:r w:rsidR="00744B57">
        <w:t xml:space="preserve"> </w:t>
      </w:r>
      <w:r>
        <w:t xml:space="preserve"> Ethnic Conflict and Civil Society: India and Beyond, retrieved from </w:t>
      </w:r>
      <w:r w:rsidR="006562C4" w:rsidRPr="006562C4">
        <w:t>http://www.la.utexas.edu/users/chenry/core/Course%20Materials/Varshney/53.3vars</w:t>
      </w:r>
      <w:r w:rsidR="006562C4" w:rsidRPr="006562C4">
        <w:lastRenderedPageBreak/>
        <w:t>hney.pdf</w:t>
      </w:r>
      <w:r>
        <w:t xml:space="preserve"> </w:t>
      </w:r>
    </w:p>
    <w:p w14:paraId="23891703" w14:textId="77777777" w:rsidR="00CE22A5" w:rsidRPr="00CE22A5" w:rsidRDefault="006562C4" w:rsidP="00CE6A9A">
      <w:pPr>
        <w:pStyle w:val="ListParagraph"/>
        <w:widowControl w:val="0"/>
        <w:tabs>
          <w:tab w:val="left" w:pos="820"/>
          <w:tab w:val="left" w:pos="821"/>
        </w:tabs>
        <w:spacing w:before="1" w:after="0" w:line="241" w:lineRule="exact"/>
        <w:rPr>
          <w:sz w:val="21"/>
        </w:rPr>
      </w:pPr>
      <w:r>
        <w:t xml:space="preserve">4. </w:t>
      </w:r>
      <w:r w:rsidR="00CE22A5" w:rsidRPr="00CE22A5">
        <w:rPr>
          <w:sz w:val="21"/>
        </w:rPr>
        <w:t xml:space="preserve">De </w:t>
      </w:r>
      <w:proofErr w:type="spellStart"/>
      <w:r w:rsidR="00CE22A5" w:rsidRPr="00CE22A5">
        <w:rPr>
          <w:sz w:val="21"/>
        </w:rPr>
        <w:t>Blij</w:t>
      </w:r>
      <w:proofErr w:type="spellEnd"/>
      <w:r w:rsidR="00CE22A5" w:rsidRPr="00CE22A5">
        <w:rPr>
          <w:sz w:val="21"/>
        </w:rPr>
        <w:t>, H.J. (1996</w:t>
      </w:r>
      <w:proofErr w:type="gramStart"/>
      <w:r w:rsidR="00CE22A5" w:rsidRPr="00CE22A5">
        <w:rPr>
          <w:sz w:val="21"/>
        </w:rPr>
        <w:t xml:space="preserve">) </w:t>
      </w:r>
      <w:r w:rsidR="00CE22A5">
        <w:rPr>
          <w:sz w:val="21"/>
        </w:rPr>
        <w:t>:</w:t>
      </w:r>
      <w:proofErr w:type="gramEnd"/>
      <w:r w:rsidR="00CE22A5">
        <w:rPr>
          <w:sz w:val="21"/>
        </w:rPr>
        <w:t xml:space="preserve"> </w:t>
      </w:r>
      <w:r w:rsidR="00CE22A5" w:rsidRPr="00CE22A5">
        <w:rPr>
          <w:sz w:val="21"/>
        </w:rPr>
        <w:t xml:space="preserve">Human Geography: Culture, Society and Space, John Wiley, New York. </w:t>
      </w:r>
    </w:p>
    <w:p w14:paraId="3B8B17B0" w14:textId="5D44957F" w:rsidR="00F114E6" w:rsidRDefault="006562C4" w:rsidP="007F09CD">
      <w:pPr>
        <w:pStyle w:val="ListParagraph"/>
        <w:widowControl w:val="0"/>
        <w:tabs>
          <w:tab w:val="left" w:pos="820"/>
          <w:tab w:val="left" w:pos="821"/>
        </w:tabs>
        <w:spacing w:before="1" w:after="0" w:line="240" w:lineRule="auto"/>
        <w:ind w:right="170"/>
      </w:pPr>
      <w:r>
        <w:t>5</w:t>
      </w:r>
      <w:r w:rsidR="007F09CD">
        <w:t xml:space="preserve">. Rubenstein, J.M. </w:t>
      </w:r>
      <w:r w:rsidR="00FA17A0">
        <w:t>2</w:t>
      </w:r>
      <w:r w:rsidR="00914099">
        <w:t>023</w:t>
      </w:r>
      <w:r w:rsidR="00FA17A0">
        <w:t xml:space="preserve">: </w:t>
      </w:r>
      <w:r w:rsidR="007F09CD">
        <w:t>The Cultural Landscape: An Introduction to Human Geography, P</w:t>
      </w:r>
      <w:r w:rsidR="00914099">
        <w:t>earson</w:t>
      </w:r>
    </w:p>
    <w:p w14:paraId="299E4851" w14:textId="77777777" w:rsidR="007F09CD" w:rsidRPr="00992E9E" w:rsidRDefault="007F09CD" w:rsidP="00744440">
      <w:pPr>
        <w:pStyle w:val="ListParagraph"/>
        <w:widowControl w:val="0"/>
        <w:tabs>
          <w:tab w:val="left" w:pos="820"/>
          <w:tab w:val="left" w:pos="821"/>
        </w:tabs>
        <w:spacing w:before="1" w:after="0" w:line="240" w:lineRule="auto"/>
        <w:ind w:right="170"/>
        <w:contextualSpacing w:val="0"/>
        <w:rPr>
          <w:sz w:val="21"/>
        </w:rPr>
      </w:pPr>
    </w:p>
    <w:p w14:paraId="5059D84C" w14:textId="77777777" w:rsidR="00957A80" w:rsidRPr="00957A80" w:rsidRDefault="00957A80" w:rsidP="00957A80">
      <w:pPr>
        <w:rPr>
          <w:rFonts w:ascii="Times New Roman" w:hAnsi="Times New Roman" w:cs="Times New Roman"/>
          <w:sz w:val="24"/>
          <w:szCs w:val="24"/>
        </w:rPr>
      </w:pPr>
    </w:p>
    <w:p w14:paraId="21CBCB1B" w14:textId="77777777" w:rsidR="00957A80" w:rsidRPr="00957A80" w:rsidRDefault="00957A80" w:rsidP="00944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A80">
        <w:rPr>
          <w:rFonts w:ascii="Times New Roman" w:hAnsi="Times New Roman" w:cs="Times New Roman"/>
          <w:b/>
          <w:bCs/>
          <w:sz w:val="24"/>
          <w:szCs w:val="24"/>
        </w:rPr>
        <w:t xml:space="preserve">Unit 5: Social Welfare Policies and Programs: (9 hrs) </w:t>
      </w:r>
    </w:p>
    <w:p w14:paraId="223B8913" w14:textId="56916284" w:rsidR="00957A80" w:rsidRPr="00D77BBD" w:rsidRDefault="00957A80" w:rsidP="00944D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7BBD">
        <w:rPr>
          <w:rFonts w:ascii="Times New Roman" w:hAnsi="Times New Roman" w:cs="Times New Roman"/>
          <w:sz w:val="24"/>
          <w:szCs w:val="24"/>
          <w:u w:val="single"/>
        </w:rPr>
        <w:t xml:space="preserve">Policies for </w:t>
      </w:r>
      <w:bookmarkStart w:id="5" w:name="_Hlk172897342"/>
      <w:r w:rsidRPr="00D77BBD">
        <w:rPr>
          <w:rFonts w:ascii="Times New Roman" w:hAnsi="Times New Roman" w:cs="Times New Roman"/>
          <w:sz w:val="24"/>
          <w:szCs w:val="24"/>
          <w:u w:val="single"/>
        </w:rPr>
        <w:t xml:space="preserve">People with Disabilities, senior citizens and Transgenders. </w:t>
      </w:r>
    </w:p>
    <w:bookmarkEnd w:id="5"/>
    <w:p w14:paraId="052A4E4B" w14:textId="03C4D597" w:rsidR="00D74B35" w:rsidRPr="005F7268" w:rsidRDefault="00FE4262" w:rsidP="005F726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268">
        <w:rPr>
          <w:rFonts w:ascii="Times New Roman" w:hAnsi="Times New Roman" w:cs="Times New Roman"/>
          <w:sz w:val="24"/>
          <w:szCs w:val="24"/>
        </w:rPr>
        <w:t xml:space="preserve">Policies and programs </w:t>
      </w:r>
      <w:r w:rsidR="005542EE" w:rsidRPr="005F7268">
        <w:rPr>
          <w:rFonts w:ascii="Times New Roman" w:hAnsi="Times New Roman" w:cs="Times New Roman"/>
          <w:sz w:val="24"/>
          <w:szCs w:val="24"/>
        </w:rPr>
        <w:t>fo</w:t>
      </w:r>
      <w:r w:rsidR="007B3DB4" w:rsidRPr="005F7268">
        <w:rPr>
          <w:rFonts w:ascii="Times New Roman" w:hAnsi="Times New Roman" w:cs="Times New Roman"/>
          <w:sz w:val="24"/>
          <w:szCs w:val="24"/>
        </w:rPr>
        <w:t xml:space="preserve">r </w:t>
      </w:r>
      <w:r w:rsidR="00D74B35" w:rsidRPr="005F7268">
        <w:rPr>
          <w:rFonts w:ascii="Times New Roman" w:hAnsi="Times New Roman" w:cs="Times New Roman"/>
          <w:sz w:val="24"/>
          <w:szCs w:val="24"/>
        </w:rPr>
        <w:t xml:space="preserve">People with Disabilities, senior citizens and Transgenders. </w:t>
      </w:r>
    </w:p>
    <w:p w14:paraId="61067591" w14:textId="301E65ED" w:rsidR="00957A80" w:rsidRDefault="005F7268" w:rsidP="007B3D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42EE" w:rsidRPr="007B3DB4">
        <w:rPr>
          <w:rFonts w:ascii="Times New Roman" w:hAnsi="Times New Roman" w:cs="Times New Roman"/>
          <w:sz w:val="24"/>
          <w:szCs w:val="24"/>
        </w:rPr>
        <w:t>at global and na</w:t>
      </w:r>
      <w:r w:rsidR="00D74B35" w:rsidRPr="007B3DB4">
        <w:rPr>
          <w:rFonts w:ascii="Times New Roman" w:hAnsi="Times New Roman" w:cs="Times New Roman"/>
          <w:sz w:val="24"/>
          <w:szCs w:val="24"/>
        </w:rPr>
        <w:t>tional (India)scale.</w:t>
      </w:r>
    </w:p>
    <w:p w14:paraId="6C3742A5" w14:textId="77777777" w:rsidR="00A47091" w:rsidRDefault="00A47091" w:rsidP="007B3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70BEF" w14:textId="78D4AE5E" w:rsidR="00D77BBD" w:rsidRPr="007B3DB4" w:rsidRDefault="00A47091" w:rsidP="007B3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B57">
        <w:rPr>
          <w:rFonts w:ascii="Times New Roman" w:hAnsi="Times New Roman" w:cs="Times New Roman"/>
          <w:sz w:val="24"/>
          <w:szCs w:val="24"/>
          <w:highlight w:val="yellow"/>
        </w:rPr>
        <w:t>SUGGEST REFERENCES</w:t>
      </w:r>
    </w:p>
    <w:sectPr w:rsidR="00D77BBD" w:rsidRPr="007B3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47B"/>
    <w:multiLevelType w:val="hybridMultilevel"/>
    <w:tmpl w:val="F3547CD2"/>
    <w:lvl w:ilvl="0" w:tplc="FE803DC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E741A50"/>
    <w:multiLevelType w:val="hybridMultilevel"/>
    <w:tmpl w:val="4C0E1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B2E"/>
    <w:multiLevelType w:val="hybridMultilevel"/>
    <w:tmpl w:val="AA7A9EB0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8BF1B3E"/>
    <w:multiLevelType w:val="hybridMultilevel"/>
    <w:tmpl w:val="48DE02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C94"/>
    <w:multiLevelType w:val="hybridMultilevel"/>
    <w:tmpl w:val="8CECA2C4"/>
    <w:lvl w:ilvl="0" w:tplc="B7744AF6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3BDE0E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0545BE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982884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29A486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1FC398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010823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53A8AE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3EA06A4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269A0B49"/>
    <w:multiLevelType w:val="hybridMultilevel"/>
    <w:tmpl w:val="22825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5F4C"/>
    <w:multiLevelType w:val="hybridMultilevel"/>
    <w:tmpl w:val="4CAE1A3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59723BA"/>
    <w:multiLevelType w:val="hybridMultilevel"/>
    <w:tmpl w:val="7FCAD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2B03"/>
    <w:multiLevelType w:val="hybridMultilevel"/>
    <w:tmpl w:val="8CECA2C4"/>
    <w:lvl w:ilvl="0" w:tplc="B7744AF6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3BDE0E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0545BE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982884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29A486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1FC398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010823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53A8AE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3EA06A4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9" w15:restartNumberingAfterBreak="0">
    <w:nsid w:val="42C12E6E"/>
    <w:multiLevelType w:val="hybridMultilevel"/>
    <w:tmpl w:val="D2BC1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E1D13"/>
    <w:multiLevelType w:val="hybridMultilevel"/>
    <w:tmpl w:val="2E607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2014"/>
    <w:multiLevelType w:val="hybridMultilevel"/>
    <w:tmpl w:val="8872057A"/>
    <w:lvl w:ilvl="0" w:tplc="CF08E4D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4E252E97"/>
    <w:multiLevelType w:val="hybridMultilevel"/>
    <w:tmpl w:val="09961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7101"/>
    <w:multiLevelType w:val="hybridMultilevel"/>
    <w:tmpl w:val="FFC49D80"/>
    <w:lvl w:ilvl="0" w:tplc="FE803DC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52134E9"/>
    <w:multiLevelType w:val="hybridMultilevel"/>
    <w:tmpl w:val="0234C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7369">
    <w:abstractNumId w:val="10"/>
  </w:num>
  <w:num w:numId="2" w16cid:durableId="693843663">
    <w:abstractNumId w:val="0"/>
  </w:num>
  <w:num w:numId="3" w16cid:durableId="762796385">
    <w:abstractNumId w:val="5"/>
  </w:num>
  <w:num w:numId="4" w16cid:durableId="1673868683">
    <w:abstractNumId w:val="12"/>
  </w:num>
  <w:num w:numId="5" w16cid:durableId="159977246">
    <w:abstractNumId w:val="2"/>
  </w:num>
  <w:num w:numId="6" w16cid:durableId="885340488">
    <w:abstractNumId w:val="6"/>
  </w:num>
  <w:num w:numId="7" w16cid:durableId="32001865">
    <w:abstractNumId w:val="3"/>
  </w:num>
  <w:num w:numId="8" w16cid:durableId="1751654383">
    <w:abstractNumId w:val="4"/>
  </w:num>
  <w:num w:numId="9" w16cid:durableId="1869179763">
    <w:abstractNumId w:val="14"/>
  </w:num>
  <w:num w:numId="10" w16cid:durableId="1267035752">
    <w:abstractNumId w:val="8"/>
  </w:num>
  <w:num w:numId="11" w16cid:durableId="796878217">
    <w:abstractNumId w:val="1"/>
  </w:num>
  <w:num w:numId="12" w16cid:durableId="2117403792">
    <w:abstractNumId w:val="7"/>
  </w:num>
  <w:num w:numId="13" w16cid:durableId="1275556005">
    <w:abstractNumId w:val="9"/>
  </w:num>
  <w:num w:numId="14" w16cid:durableId="887188313">
    <w:abstractNumId w:val="13"/>
  </w:num>
  <w:num w:numId="15" w16cid:durableId="1882128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F"/>
    <w:rsid w:val="00022CFD"/>
    <w:rsid w:val="0002311B"/>
    <w:rsid w:val="00025732"/>
    <w:rsid w:val="00056571"/>
    <w:rsid w:val="00061843"/>
    <w:rsid w:val="000934CF"/>
    <w:rsid w:val="000D74B6"/>
    <w:rsid w:val="000F2F40"/>
    <w:rsid w:val="000F347B"/>
    <w:rsid w:val="001006B4"/>
    <w:rsid w:val="00132952"/>
    <w:rsid w:val="001369B7"/>
    <w:rsid w:val="00151FAE"/>
    <w:rsid w:val="00164191"/>
    <w:rsid w:val="00172430"/>
    <w:rsid w:val="001A2CB1"/>
    <w:rsid w:val="001D3023"/>
    <w:rsid w:val="001E19C3"/>
    <w:rsid w:val="001E788E"/>
    <w:rsid w:val="001F7EE2"/>
    <w:rsid w:val="00254F74"/>
    <w:rsid w:val="00257FAE"/>
    <w:rsid w:val="002729E4"/>
    <w:rsid w:val="00274E56"/>
    <w:rsid w:val="00281C6A"/>
    <w:rsid w:val="002837DE"/>
    <w:rsid w:val="00287DDF"/>
    <w:rsid w:val="00293499"/>
    <w:rsid w:val="002D79B6"/>
    <w:rsid w:val="002E00A0"/>
    <w:rsid w:val="002E15F1"/>
    <w:rsid w:val="00317033"/>
    <w:rsid w:val="00336BBB"/>
    <w:rsid w:val="003426E0"/>
    <w:rsid w:val="00345CC6"/>
    <w:rsid w:val="00361C79"/>
    <w:rsid w:val="00364834"/>
    <w:rsid w:val="0036528C"/>
    <w:rsid w:val="00375E93"/>
    <w:rsid w:val="0038137A"/>
    <w:rsid w:val="003A56CC"/>
    <w:rsid w:val="003C435C"/>
    <w:rsid w:val="003D1501"/>
    <w:rsid w:val="003F65EE"/>
    <w:rsid w:val="00416B4B"/>
    <w:rsid w:val="00417DC5"/>
    <w:rsid w:val="00450614"/>
    <w:rsid w:val="00457CFB"/>
    <w:rsid w:val="004977F8"/>
    <w:rsid w:val="004C7FF3"/>
    <w:rsid w:val="00517A1D"/>
    <w:rsid w:val="00517E66"/>
    <w:rsid w:val="00541931"/>
    <w:rsid w:val="00544BBB"/>
    <w:rsid w:val="005500EB"/>
    <w:rsid w:val="00550EF1"/>
    <w:rsid w:val="005542EE"/>
    <w:rsid w:val="0056331F"/>
    <w:rsid w:val="0056781B"/>
    <w:rsid w:val="00575B6B"/>
    <w:rsid w:val="005823CD"/>
    <w:rsid w:val="00593EDC"/>
    <w:rsid w:val="005A0DD4"/>
    <w:rsid w:val="005B4E69"/>
    <w:rsid w:val="005E67A4"/>
    <w:rsid w:val="005F7268"/>
    <w:rsid w:val="006353F2"/>
    <w:rsid w:val="00655831"/>
    <w:rsid w:val="006562C4"/>
    <w:rsid w:val="00656F3C"/>
    <w:rsid w:val="00692040"/>
    <w:rsid w:val="006E4A32"/>
    <w:rsid w:val="00705DD9"/>
    <w:rsid w:val="00724C12"/>
    <w:rsid w:val="00744440"/>
    <w:rsid w:val="00744B57"/>
    <w:rsid w:val="007B1917"/>
    <w:rsid w:val="007B3DB4"/>
    <w:rsid w:val="007B46FF"/>
    <w:rsid w:val="007C2BAC"/>
    <w:rsid w:val="007F09CD"/>
    <w:rsid w:val="008068B4"/>
    <w:rsid w:val="00815F5C"/>
    <w:rsid w:val="008264CE"/>
    <w:rsid w:val="00836941"/>
    <w:rsid w:val="00837A2F"/>
    <w:rsid w:val="008A4248"/>
    <w:rsid w:val="008A7D40"/>
    <w:rsid w:val="008B3938"/>
    <w:rsid w:val="00914099"/>
    <w:rsid w:val="00944DCC"/>
    <w:rsid w:val="00945471"/>
    <w:rsid w:val="00945BEB"/>
    <w:rsid w:val="009558BF"/>
    <w:rsid w:val="00957A80"/>
    <w:rsid w:val="00961770"/>
    <w:rsid w:val="0097650D"/>
    <w:rsid w:val="009A1353"/>
    <w:rsid w:val="009A6882"/>
    <w:rsid w:val="009C028E"/>
    <w:rsid w:val="009D4BE1"/>
    <w:rsid w:val="009E5E10"/>
    <w:rsid w:val="00A054A2"/>
    <w:rsid w:val="00A06F98"/>
    <w:rsid w:val="00A36D6B"/>
    <w:rsid w:val="00A47091"/>
    <w:rsid w:val="00A6411B"/>
    <w:rsid w:val="00A933D8"/>
    <w:rsid w:val="00A97FAB"/>
    <w:rsid w:val="00AA7E4A"/>
    <w:rsid w:val="00AC2ACE"/>
    <w:rsid w:val="00AC3853"/>
    <w:rsid w:val="00AD2396"/>
    <w:rsid w:val="00AE0B8F"/>
    <w:rsid w:val="00B0380F"/>
    <w:rsid w:val="00B230E3"/>
    <w:rsid w:val="00B554A3"/>
    <w:rsid w:val="00B55804"/>
    <w:rsid w:val="00B5789D"/>
    <w:rsid w:val="00B650E4"/>
    <w:rsid w:val="00BF6B70"/>
    <w:rsid w:val="00BF75B7"/>
    <w:rsid w:val="00C006EE"/>
    <w:rsid w:val="00C00A65"/>
    <w:rsid w:val="00C37BE2"/>
    <w:rsid w:val="00C472A4"/>
    <w:rsid w:val="00C52FFB"/>
    <w:rsid w:val="00CB1BFA"/>
    <w:rsid w:val="00CB3221"/>
    <w:rsid w:val="00CD00BD"/>
    <w:rsid w:val="00CE1AD6"/>
    <w:rsid w:val="00CE22A5"/>
    <w:rsid w:val="00CE423F"/>
    <w:rsid w:val="00CE6A9A"/>
    <w:rsid w:val="00CF1479"/>
    <w:rsid w:val="00D14F1B"/>
    <w:rsid w:val="00D7488F"/>
    <w:rsid w:val="00D74B35"/>
    <w:rsid w:val="00D77BBD"/>
    <w:rsid w:val="00DC2EB7"/>
    <w:rsid w:val="00DC6A23"/>
    <w:rsid w:val="00DF119F"/>
    <w:rsid w:val="00DF3ECB"/>
    <w:rsid w:val="00E1456A"/>
    <w:rsid w:val="00E246AA"/>
    <w:rsid w:val="00E65681"/>
    <w:rsid w:val="00E72552"/>
    <w:rsid w:val="00EC0A66"/>
    <w:rsid w:val="00EE21E6"/>
    <w:rsid w:val="00EE2B4A"/>
    <w:rsid w:val="00EE5DC9"/>
    <w:rsid w:val="00F114E6"/>
    <w:rsid w:val="00F35843"/>
    <w:rsid w:val="00F531FA"/>
    <w:rsid w:val="00FA17A0"/>
    <w:rsid w:val="00FA4816"/>
    <w:rsid w:val="00FD37AF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A998"/>
  <w15:chartTrackingRefBased/>
  <w15:docId w15:val="{DE25E01C-2C37-4C14-B5EF-DB49C3D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0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62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Gera</dc:creator>
  <cp:keywords/>
  <dc:description/>
  <cp:lastModifiedBy>Ranjana Gera</cp:lastModifiedBy>
  <cp:revision>151</cp:revision>
  <dcterms:created xsi:type="dcterms:W3CDTF">2024-07-26T07:46:00Z</dcterms:created>
  <dcterms:modified xsi:type="dcterms:W3CDTF">2024-07-29T07:39:00Z</dcterms:modified>
</cp:coreProperties>
</file>