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C7378" w14:textId="5C632B29" w:rsidR="00E07EB3" w:rsidRPr="00742514" w:rsidRDefault="00E07EB3" w:rsidP="00E07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42514">
        <w:rPr>
          <w:rFonts w:ascii="Times New Roman" w:hAnsi="Times New Roman"/>
          <w:b/>
          <w:sz w:val="24"/>
          <w:szCs w:val="24"/>
        </w:rPr>
        <w:t>Curriculum Plan</w:t>
      </w:r>
      <w:r>
        <w:rPr>
          <w:rFonts w:ascii="Times New Roman" w:hAnsi="Times New Roman"/>
          <w:b/>
          <w:sz w:val="24"/>
          <w:szCs w:val="24"/>
        </w:rPr>
        <w:t xml:space="preserve"> (IMC)</w:t>
      </w:r>
      <w:r w:rsidRPr="00742514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02</w:t>
      </w:r>
      <w:r w:rsidR="002F0C2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-25</w:t>
      </w:r>
      <w:r w:rsidR="002F0C25">
        <w:rPr>
          <w:rFonts w:ascii="Times New Roman" w:hAnsi="Times New Roman"/>
          <w:b/>
          <w:sz w:val="24"/>
          <w:szCs w:val="24"/>
        </w:rPr>
        <w:t xml:space="preserve">6 </w:t>
      </w:r>
      <w:r w:rsidRPr="00742514">
        <w:rPr>
          <w:rFonts w:ascii="Times New Roman" w:hAnsi="Times New Roman"/>
          <w:b/>
          <w:sz w:val="24"/>
          <w:szCs w:val="24"/>
        </w:rPr>
        <w:t>(</w:t>
      </w:r>
      <w:r w:rsidR="002F0C25">
        <w:rPr>
          <w:rFonts w:ascii="Times New Roman" w:hAnsi="Times New Roman"/>
          <w:b/>
          <w:sz w:val="24"/>
          <w:szCs w:val="24"/>
        </w:rPr>
        <w:t xml:space="preserve">Odd, </w:t>
      </w:r>
      <w:r w:rsidRPr="00742514">
        <w:rPr>
          <w:rFonts w:ascii="Times New Roman" w:hAnsi="Times New Roman"/>
          <w:b/>
          <w:sz w:val="24"/>
          <w:szCs w:val="24"/>
        </w:rPr>
        <w:t xml:space="preserve">Semester </w:t>
      </w:r>
      <w:r>
        <w:rPr>
          <w:rFonts w:ascii="Times New Roman" w:hAnsi="Times New Roman"/>
          <w:b/>
          <w:sz w:val="24"/>
          <w:szCs w:val="24"/>
        </w:rPr>
        <w:t>3rd</w:t>
      </w:r>
      <w:r w:rsidRPr="00742514">
        <w:rPr>
          <w:rFonts w:ascii="Times New Roman" w:hAnsi="Times New Roman"/>
          <w:b/>
          <w:sz w:val="24"/>
          <w:szCs w:val="24"/>
        </w:rPr>
        <w:t>)</w:t>
      </w:r>
    </w:p>
    <w:p w14:paraId="0776AEDE" w14:textId="295A396A" w:rsidR="00E07EB3" w:rsidRPr="00742514" w:rsidRDefault="00E07EB3" w:rsidP="007D3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</w:t>
      </w:r>
      <w:r w:rsidRPr="00742514">
        <w:rPr>
          <w:rFonts w:ascii="Times New Roman" w:hAnsi="Times New Roman"/>
          <w:b/>
          <w:sz w:val="24"/>
          <w:szCs w:val="24"/>
        </w:rPr>
        <w:t>. Manisha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Tomar</w:t>
      </w:r>
      <w:proofErr w:type="spellEnd"/>
      <w:r w:rsidRPr="00742514">
        <w:rPr>
          <w:rFonts w:ascii="Times New Roman" w:hAnsi="Times New Roman"/>
          <w:b/>
          <w:sz w:val="24"/>
          <w:szCs w:val="24"/>
        </w:rPr>
        <w:t>: Assistant Professor,</w:t>
      </w:r>
      <w:r w:rsidR="007D3BB6">
        <w:rPr>
          <w:rFonts w:ascii="Times New Roman" w:hAnsi="Times New Roman"/>
          <w:b/>
          <w:sz w:val="24"/>
          <w:szCs w:val="24"/>
        </w:rPr>
        <w:t xml:space="preserve"> </w:t>
      </w:r>
      <w:r w:rsidRPr="00742514">
        <w:rPr>
          <w:rFonts w:ascii="Times New Roman" w:hAnsi="Times New Roman"/>
          <w:b/>
          <w:sz w:val="24"/>
          <w:szCs w:val="24"/>
        </w:rPr>
        <w:t>Dep</w:t>
      </w:r>
      <w:r w:rsidR="007D3BB6">
        <w:rPr>
          <w:rFonts w:ascii="Times New Roman" w:hAnsi="Times New Roman"/>
          <w:b/>
          <w:sz w:val="24"/>
          <w:szCs w:val="24"/>
        </w:rPr>
        <w:t>t.</w:t>
      </w:r>
      <w:r w:rsidRPr="00742514">
        <w:rPr>
          <w:rFonts w:ascii="Times New Roman" w:hAnsi="Times New Roman"/>
          <w:b/>
          <w:sz w:val="24"/>
          <w:szCs w:val="24"/>
        </w:rPr>
        <w:t xml:space="preserve"> of Journalism</w:t>
      </w:r>
    </w:p>
    <w:p w14:paraId="6F1F402E" w14:textId="77777777" w:rsidR="00E07EB3" w:rsidRDefault="00E07EB3" w:rsidP="00E07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2514">
        <w:rPr>
          <w:rFonts w:ascii="Times New Roman" w:hAnsi="Times New Roman"/>
          <w:b/>
          <w:sz w:val="24"/>
          <w:szCs w:val="24"/>
        </w:rPr>
        <w:t xml:space="preserve">B. A (H) - Semester </w:t>
      </w:r>
      <w:r>
        <w:rPr>
          <w:rFonts w:ascii="Times New Roman" w:hAnsi="Times New Roman"/>
          <w:b/>
          <w:sz w:val="24"/>
          <w:szCs w:val="24"/>
        </w:rPr>
        <w:t>3</w:t>
      </w:r>
      <w:r w:rsidRPr="00E07EB3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>, DSE</w:t>
      </w:r>
      <w:r w:rsidRPr="00742514">
        <w:rPr>
          <w:rFonts w:ascii="Times New Roman" w:hAnsi="Times New Roman"/>
          <w:b/>
          <w:sz w:val="24"/>
          <w:szCs w:val="24"/>
        </w:rPr>
        <w:t xml:space="preserve"> paper</w:t>
      </w:r>
    </w:p>
    <w:p w14:paraId="1CEE1422" w14:textId="77777777" w:rsidR="00E07EB3" w:rsidRDefault="00E07EB3" w:rsidP="00E07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8"/>
        <w:gridCol w:w="7304"/>
        <w:gridCol w:w="1417"/>
        <w:gridCol w:w="1843"/>
        <w:gridCol w:w="2462"/>
      </w:tblGrid>
      <w:tr w:rsidR="00E07EB3" w:rsidRPr="00665628" w14:paraId="03C8DAED" w14:textId="77777777" w:rsidTr="00E07EB3">
        <w:tc>
          <w:tcPr>
            <w:tcW w:w="908" w:type="dxa"/>
          </w:tcPr>
          <w:p w14:paraId="748713B8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304" w:type="dxa"/>
          </w:tcPr>
          <w:p w14:paraId="7DDE7409" w14:textId="77777777" w:rsidR="005925E0" w:rsidRDefault="00E07EB3" w:rsidP="007D3BB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Paper- Integrated Marketing </w:t>
            </w:r>
            <w:r w:rsidR="005925E0">
              <w:rPr>
                <w:rFonts w:ascii="Times New Roman" w:hAnsi="Times New Roman"/>
                <w:b/>
                <w:sz w:val="23"/>
                <w:szCs w:val="23"/>
              </w:rPr>
              <w:t>Communication</w:t>
            </w:r>
            <w:r w:rsidR="007D3BB6">
              <w:rPr>
                <w:rFonts w:ascii="Times New Roman" w:hAnsi="Times New Roman"/>
                <w:b/>
                <w:sz w:val="23"/>
                <w:szCs w:val="23"/>
              </w:rPr>
              <w:t xml:space="preserve">, </w:t>
            </w:r>
          </w:p>
          <w:p w14:paraId="7D0C82F6" w14:textId="6BDC4F63" w:rsidR="00E07EB3" w:rsidRDefault="00E07EB3" w:rsidP="007D3BB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Paper code- 2033182002</w:t>
            </w:r>
          </w:p>
          <w:p w14:paraId="640900CA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Course Contents</w:t>
            </w:r>
          </w:p>
        </w:tc>
        <w:tc>
          <w:tcPr>
            <w:tcW w:w="1417" w:type="dxa"/>
          </w:tcPr>
          <w:p w14:paraId="4870351A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Allocation of Lectures</w:t>
            </w:r>
          </w:p>
        </w:tc>
        <w:tc>
          <w:tcPr>
            <w:tcW w:w="1843" w:type="dxa"/>
          </w:tcPr>
          <w:p w14:paraId="13B1F99E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 xml:space="preserve">Month wise Schedule </w:t>
            </w:r>
          </w:p>
        </w:tc>
        <w:tc>
          <w:tcPr>
            <w:tcW w:w="2462" w:type="dxa"/>
          </w:tcPr>
          <w:p w14:paraId="2DC1EDB4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Tutorial/Assign.</w:t>
            </w:r>
            <w:r w:rsidR="007D3BB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/Pres</w:t>
            </w:r>
            <w:r w:rsidR="007447F2">
              <w:rPr>
                <w:rFonts w:ascii="Times New Roman" w:hAnsi="Times New Roman"/>
                <w:b/>
                <w:sz w:val="23"/>
                <w:szCs w:val="23"/>
              </w:rPr>
              <w:t>entation</w:t>
            </w:r>
          </w:p>
        </w:tc>
      </w:tr>
      <w:tr w:rsidR="00E07EB3" w:rsidRPr="00D220A3" w14:paraId="0BAF0241" w14:textId="77777777" w:rsidTr="007D3BB6">
        <w:trPr>
          <w:trHeight w:val="2590"/>
        </w:trPr>
        <w:tc>
          <w:tcPr>
            <w:tcW w:w="908" w:type="dxa"/>
          </w:tcPr>
          <w:p w14:paraId="4B8362FB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B4C49">
              <w:rPr>
                <w:rFonts w:ascii="Times New Roman" w:hAnsi="Times New Roman"/>
                <w:sz w:val="23"/>
                <w:szCs w:val="23"/>
              </w:rPr>
              <w:t>Unit 1</w:t>
            </w:r>
          </w:p>
        </w:tc>
        <w:tc>
          <w:tcPr>
            <w:tcW w:w="7304" w:type="dxa"/>
          </w:tcPr>
          <w:p w14:paraId="0A790975" w14:textId="77777777" w:rsidR="007D3BB6" w:rsidRDefault="00E07EB3" w:rsidP="007D3BB6">
            <w:pPr>
              <w:pStyle w:val="NormalWeb"/>
              <w:rPr>
                <w:rFonts w:ascii="CIDFont+F1" w:hAnsi="CIDFont+F1"/>
                <w:b/>
                <w:bCs/>
                <w:sz w:val="22"/>
                <w:szCs w:val="22"/>
                <w:u w:val="single"/>
              </w:rPr>
            </w:pPr>
            <w:r w:rsidRPr="00E07EB3">
              <w:rPr>
                <w:rFonts w:ascii="CIDFont+F1" w:hAnsi="CIDFont+F1"/>
                <w:b/>
                <w:bCs/>
                <w:sz w:val="22"/>
                <w:szCs w:val="22"/>
                <w:u w:val="single"/>
              </w:rPr>
              <w:t xml:space="preserve">Understanding Integrated marketing Communication (IMC)- </w:t>
            </w:r>
          </w:p>
          <w:p w14:paraId="606C91E9" w14:textId="77777777" w:rsidR="007D3BB6" w:rsidRDefault="007D3BB6" w:rsidP="007D3BB6">
            <w:pPr>
              <w:pStyle w:val="NormalWeb"/>
              <w:numPr>
                <w:ilvl w:val="0"/>
                <w:numId w:val="1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Key features, Objectives and components of IMC </w:t>
            </w:r>
          </w:p>
          <w:p w14:paraId="402691A1" w14:textId="77777777" w:rsidR="007D3BB6" w:rsidRPr="00E07EB3" w:rsidRDefault="007D3BB6" w:rsidP="007D3BB6">
            <w:pPr>
              <w:pStyle w:val="NormalWeb"/>
              <w:numPr>
                <w:ilvl w:val="0"/>
                <w:numId w:val="1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Theoretical Underpinnings and Models of IMC </w:t>
            </w:r>
          </w:p>
          <w:p w14:paraId="22AD9C3D" w14:textId="77777777" w:rsidR="007D3BB6" w:rsidRDefault="007D3BB6" w:rsidP="007D3BB6">
            <w:pPr>
              <w:pStyle w:val="NormalWeb"/>
              <w:numPr>
                <w:ilvl w:val="0"/>
                <w:numId w:val="1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Benefits and Barriers </w:t>
            </w:r>
          </w:p>
          <w:p w14:paraId="303A4831" w14:textId="0AA67D0B" w:rsidR="005925E0" w:rsidRPr="005925E0" w:rsidRDefault="007D3BB6" w:rsidP="005925E0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="CIDFont+F2" w:hAnsi="CIDFont+F2"/>
                <w:sz w:val="22"/>
                <w:szCs w:val="22"/>
              </w:rPr>
              <w:t xml:space="preserve">Understanding Promotional mix </w:t>
            </w:r>
            <w:r w:rsidR="005925E0">
              <w:rPr>
                <w:rFonts w:ascii="CIDFont+F2" w:hAnsi="CIDFont+F2"/>
                <w:sz w:val="22"/>
                <w:szCs w:val="22"/>
              </w:rPr>
              <w:t>–</w:t>
            </w:r>
          </w:p>
          <w:p w14:paraId="537813D7" w14:textId="2DA1B8C6" w:rsidR="005925E0" w:rsidRDefault="007D3BB6" w:rsidP="005925E0">
            <w:pPr>
              <w:pStyle w:val="NormalWeb"/>
              <w:numPr>
                <w:ilvl w:val="0"/>
                <w:numId w:val="8"/>
              </w:numPr>
            </w:pPr>
            <w:r w:rsidRPr="00E07EB3">
              <w:t xml:space="preserve">Personal selling </w:t>
            </w:r>
          </w:p>
          <w:p w14:paraId="0783CC2B" w14:textId="22A5F1C5" w:rsidR="005925E0" w:rsidRDefault="007D3BB6" w:rsidP="005925E0">
            <w:pPr>
              <w:pStyle w:val="NormalWeb"/>
              <w:numPr>
                <w:ilvl w:val="0"/>
                <w:numId w:val="8"/>
              </w:numPr>
            </w:pPr>
            <w:r w:rsidRPr="007D3BB6">
              <w:t>Advertising</w:t>
            </w:r>
            <w:r>
              <w:t xml:space="preserve"> </w:t>
            </w:r>
          </w:p>
          <w:p w14:paraId="2F7D9A8F" w14:textId="402FA454" w:rsidR="005925E0" w:rsidRDefault="007D3BB6" w:rsidP="005925E0">
            <w:pPr>
              <w:pStyle w:val="NormalWeb"/>
              <w:numPr>
                <w:ilvl w:val="0"/>
                <w:numId w:val="8"/>
              </w:numPr>
            </w:pPr>
            <w:r w:rsidRPr="007D3BB6">
              <w:t xml:space="preserve">Public Relations </w:t>
            </w:r>
          </w:p>
          <w:p w14:paraId="754E0503" w14:textId="08D06735" w:rsidR="005925E0" w:rsidRDefault="007D3BB6" w:rsidP="005925E0">
            <w:pPr>
              <w:pStyle w:val="NormalWeb"/>
              <w:numPr>
                <w:ilvl w:val="0"/>
                <w:numId w:val="8"/>
              </w:numPr>
            </w:pPr>
            <w:r w:rsidRPr="007D3BB6">
              <w:t>Direct and Database Marketing</w:t>
            </w:r>
          </w:p>
          <w:p w14:paraId="5B64C0F3" w14:textId="717BC29E" w:rsidR="005925E0" w:rsidRDefault="007D3BB6" w:rsidP="005925E0">
            <w:pPr>
              <w:pStyle w:val="NormalWeb"/>
              <w:numPr>
                <w:ilvl w:val="0"/>
                <w:numId w:val="8"/>
              </w:numPr>
            </w:pPr>
            <w:r w:rsidRPr="007D3BB6">
              <w:t xml:space="preserve">Sales Promotion </w:t>
            </w:r>
          </w:p>
          <w:p w14:paraId="794FA653" w14:textId="23A936A2" w:rsidR="007D3BB6" w:rsidRPr="007D3BB6" w:rsidRDefault="007D3BB6" w:rsidP="005925E0">
            <w:pPr>
              <w:pStyle w:val="NormalWeb"/>
              <w:numPr>
                <w:ilvl w:val="0"/>
                <w:numId w:val="8"/>
              </w:numPr>
              <w:rPr>
                <w:rStyle w:val="IntenseEmphasis"/>
                <w:b/>
                <w:bCs/>
                <w:i w:val="0"/>
                <w:iCs w:val="0"/>
                <w:color w:val="auto"/>
                <w:u w:val="single"/>
              </w:rPr>
            </w:pPr>
            <w:r w:rsidRPr="007D3BB6">
              <w:t>Online communication/Interactive marketin</w:t>
            </w:r>
            <w:r>
              <w:t>g</w:t>
            </w:r>
          </w:p>
        </w:tc>
        <w:tc>
          <w:tcPr>
            <w:tcW w:w="1417" w:type="dxa"/>
          </w:tcPr>
          <w:p w14:paraId="7FACBA01" w14:textId="77777777" w:rsidR="00E07EB3" w:rsidRDefault="00E07EB3" w:rsidP="007D3B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L-12</w:t>
            </w:r>
          </w:p>
          <w:p w14:paraId="2068C24F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P-18</w:t>
            </w:r>
          </w:p>
        </w:tc>
        <w:tc>
          <w:tcPr>
            <w:tcW w:w="1843" w:type="dxa"/>
          </w:tcPr>
          <w:p w14:paraId="6DF3139C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August-Sept. 2024</w:t>
            </w:r>
          </w:p>
        </w:tc>
        <w:tc>
          <w:tcPr>
            <w:tcW w:w="2462" w:type="dxa"/>
          </w:tcPr>
          <w:p w14:paraId="21442961" w14:textId="77777777" w:rsidR="000C09F2" w:rsidRDefault="00E07EB3" w:rsidP="007D3BB6">
            <w:pPr>
              <w:pStyle w:val="NormalWeb"/>
            </w:pPr>
            <w:r>
              <w:rPr>
                <w:sz w:val="23"/>
                <w:szCs w:val="23"/>
              </w:rPr>
              <w:t xml:space="preserve">Elements </w:t>
            </w:r>
            <w:r w:rsidR="000C09F2">
              <w:rPr>
                <w:sz w:val="23"/>
                <w:szCs w:val="23"/>
              </w:rPr>
              <w:t xml:space="preserve">of a </w:t>
            </w:r>
            <w:r w:rsidR="000C09F2">
              <w:rPr>
                <w:rFonts w:ascii="CIDFont+F2" w:hAnsi="CIDFont+F2"/>
                <w:sz w:val="22"/>
                <w:szCs w:val="22"/>
              </w:rPr>
              <w:t>well-integrated IMC plan</w:t>
            </w:r>
          </w:p>
          <w:p w14:paraId="4EF442AF" w14:textId="77777777" w:rsidR="00E07EB3" w:rsidRPr="00AB4C49" w:rsidRDefault="00E07EB3" w:rsidP="007D3B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07EB3" w:rsidRPr="00D220A3" w14:paraId="7B2429DB" w14:textId="77777777" w:rsidTr="00E07EB3">
        <w:tc>
          <w:tcPr>
            <w:tcW w:w="908" w:type="dxa"/>
          </w:tcPr>
          <w:p w14:paraId="53F62073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B4C49">
              <w:rPr>
                <w:rFonts w:ascii="Times New Roman" w:hAnsi="Times New Roman"/>
                <w:sz w:val="23"/>
                <w:szCs w:val="23"/>
              </w:rPr>
              <w:t>Unit 2</w:t>
            </w:r>
          </w:p>
        </w:tc>
        <w:tc>
          <w:tcPr>
            <w:tcW w:w="7304" w:type="dxa"/>
          </w:tcPr>
          <w:p w14:paraId="2447B565" w14:textId="77777777" w:rsidR="00E07EB3" w:rsidRPr="00E07EB3" w:rsidRDefault="00E07EB3" w:rsidP="007D3BB6">
            <w:pPr>
              <w:pStyle w:val="NormalWeb"/>
              <w:rPr>
                <w:b/>
                <w:bCs/>
                <w:u w:val="single"/>
              </w:rPr>
            </w:pPr>
            <w:r w:rsidRPr="00E07EB3">
              <w:rPr>
                <w:rFonts w:ascii="CIDFont+F1" w:hAnsi="CIDFont+F1"/>
                <w:b/>
                <w:bCs/>
                <w:sz w:val="22"/>
                <w:szCs w:val="22"/>
                <w:u w:val="single"/>
              </w:rPr>
              <w:t xml:space="preserve">Marketing Communication, Strategic Management and Branding </w:t>
            </w:r>
          </w:p>
          <w:p w14:paraId="6E06A075" w14:textId="77777777" w:rsidR="00E07EB3" w:rsidRDefault="00E07EB3" w:rsidP="007D3BB6">
            <w:pPr>
              <w:pStyle w:val="NormalWeb"/>
              <w:numPr>
                <w:ilvl w:val="1"/>
                <w:numId w:val="3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Segmentation, Targeting and positioning </w:t>
            </w:r>
          </w:p>
          <w:p w14:paraId="0F468E43" w14:textId="77777777" w:rsidR="00E07EB3" w:rsidRDefault="00E07EB3" w:rsidP="007D3BB6">
            <w:pPr>
              <w:pStyle w:val="NormalWeb"/>
              <w:numPr>
                <w:ilvl w:val="1"/>
                <w:numId w:val="3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Strategic Management </w:t>
            </w:r>
          </w:p>
          <w:p w14:paraId="20CC473B" w14:textId="77777777" w:rsidR="00E07EB3" w:rsidRDefault="00E07EB3" w:rsidP="007D3BB6">
            <w:pPr>
              <w:pStyle w:val="NormalWeb"/>
              <w:numPr>
                <w:ilvl w:val="1"/>
                <w:numId w:val="3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Developing Marketing Strategy- SWOT analysis, Strategic planning process </w:t>
            </w:r>
          </w:p>
          <w:p w14:paraId="57D56053" w14:textId="77777777" w:rsidR="00E07EB3" w:rsidRDefault="00E07EB3" w:rsidP="007D3BB6">
            <w:pPr>
              <w:pStyle w:val="NormalWeb"/>
              <w:numPr>
                <w:ilvl w:val="1"/>
                <w:numId w:val="3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Consumer Behaviour </w:t>
            </w:r>
          </w:p>
          <w:p w14:paraId="52D4849E" w14:textId="71C99DDE" w:rsidR="00E07EB3" w:rsidRPr="005925E0" w:rsidRDefault="00E07EB3" w:rsidP="005925E0">
            <w:pPr>
              <w:pStyle w:val="NormalWeb"/>
              <w:numPr>
                <w:ilvl w:val="1"/>
                <w:numId w:val="3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Branding- An overview </w:t>
            </w:r>
          </w:p>
        </w:tc>
        <w:tc>
          <w:tcPr>
            <w:tcW w:w="1417" w:type="dxa"/>
          </w:tcPr>
          <w:p w14:paraId="3DF07D56" w14:textId="77777777" w:rsidR="00E07EB3" w:rsidRDefault="00E07EB3" w:rsidP="007D3B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L-15</w:t>
            </w:r>
          </w:p>
          <w:p w14:paraId="4E052136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P-20</w:t>
            </w:r>
          </w:p>
        </w:tc>
        <w:tc>
          <w:tcPr>
            <w:tcW w:w="1843" w:type="dxa"/>
          </w:tcPr>
          <w:p w14:paraId="35D7EDB5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September-Oct. 2024</w:t>
            </w:r>
          </w:p>
        </w:tc>
        <w:tc>
          <w:tcPr>
            <w:tcW w:w="2462" w:type="dxa"/>
          </w:tcPr>
          <w:p w14:paraId="37C71178" w14:textId="77777777" w:rsidR="000C09F2" w:rsidRDefault="000C09F2" w:rsidP="007D3BB6">
            <w:pPr>
              <w:pStyle w:val="NormalWeb"/>
            </w:pPr>
            <w:r>
              <w:rPr>
                <w:rFonts w:ascii="CIDFont+F2" w:hAnsi="CIDFont+F2"/>
                <w:sz w:val="22"/>
                <w:szCs w:val="22"/>
              </w:rPr>
              <w:t xml:space="preserve">Structure of an effective crisis management campaign </w:t>
            </w:r>
          </w:p>
          <w:p w14:paraId="6AF604D4" w14:textId="77777777" w:rsidR="00E07EB3" w:rsidRPr="00AB4C49" w:rsidRDefault="00E07EB3" w:rsidP="007D3B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07EB3" w:rsidRPr="00D220A3" w14:paraId="6724F19B" w14:textId="77777777" w:rsidTr="00E07EB3">
        <w:tc>
          <w:tcPr>
            <w:tcW w:w="908" w:type="dxa"/>
          </w:tcPr>
          <w:p w14:paraId="3566A5AE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Unit 4</w:t>
            </w:r>
          </w:p>
        </w:tc>
        <w:tc>
          <w:tcPr>
            <w:tcW w:w="7304" w:type="dxa"/>
          </w:tcPr>
          <w:p w14:paraId="3DEEC613" w14:textId="77777777" w:rsidR="00E07EB3" w:rsidRPr="00E07EB3" w:rsidRDefault="00E07EB3" w:rsidP="007D3BB6">
            <w:pPr>
              <w:pStyle w:val="NormalWeb"/>
              <w:rPr>
                <w:b/>
                <w:bCs/>
                <w:u w:val="single"/>
              </w:rPr>
            </w:pPr>
            <w:r w:rsidRPr="00E07EB3">
              <w:rPr>
                <w:rFonts w:ascii="CIDFont+F1" w:hAnsi="CIDFont+F1"/>
                <w:b/>
                <w:bCs/>
                <w:sz w:val="22"/>
                <w:szCs w:val="22"/>
                <w:u w:val="single"/>
              </w:rPr>
              <w:t xml:space="preserve">IMC Plan and campaigns </w:t>
            </w:r>
          </w:p>
          <w:p w14:paraId="0C3193C8" w14:textId="77777777" w:rsidR="00E07EB3" w:rsidRDefault="00E07EB3" w:rsidP="007D3BB6">
            <w:pPr>
              <w:pStyle w:val="NormalWeb"/>
              <w:numPr>
                <w:ilvl w:val="1"/>
                <w:numId w:val="4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Developing IMC Plan / Campaign planning </w:t>
            </w:r>
          </w:p>
          <w:p w14:paraId="2AA478F8" w14:textId="66AB5D23" w:rsidR="00E07EB3" w:rsidRPr="005925E0" w:rsidRDefault="00E07EB3" w:rsidP="005925E0">
            <w:pPr>
              <w:pStyle w:val="NormalWeb"/>
              <w:numPr>
                <w:ilvl w:val="1"/>
                <w:numId w:val="4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>Situation analysis, Market research and formulating objectives</w:t>
            </w:r>
            <w:r w:rsidR="005925E0">
              <w:rPr>
                <w:rFonts w:ascii="CIDFont+F2" w:hAnsi="CIDFont+F2"/>
                <w:sz w:val="22"/>
                <w:szCs w:val="22"/>
              </w:rPr>
              <w:t xml:space="preserve">, </w:t>
            </w:r>
            <w:r w:rsidRPr="005925E0">
              <w:rPr>
                <w:rFonts w:ascii="CIDFont+F2" w:hAnsi="CIDFont+F2"/>
                <w:sz w:val="22"/>
                <w:szCs w:val="22"/>
              </w:rPr>
              <w:t xml:space="preserve">Campaign creation and Production </w:t>
            </w:r>
          </w:p>
          <w:p w14:paraId="02C19C3D" w14:textId="77777777" w:rsidR="00E07EB3" w:rsidRDefault="00E07EB3" w:rsidP="007D3BB6">
            <w:pPr>
              <w:pStyle w:val="NormalWeb"/>
              <w:numPr>
                <w:ilvl w:val="1"/>
                <w:numId w:val="4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Media Planning, selection, budgeting and scheduling </w:t>
            </w:r>
          </w:p>
          <w:p w14:paraId="589370FA" w14:textId="77777777" w:rsidR="00E07EB3" w:rsidRDefault="00E07EB3" w:rsidP="007D3BB6">
            <w:pPr>
              <w:pStyle w:val="NormalWeb"/>
              <w:numPr>
                <w:ilvl w:val="1"/>
                <w:numId w:val="4"/>
              </w:numPr>
              <w:rPr>
                <w:rFonts w:ascii="CIDFont+F3" w:hAnsi="CIDFont+F3"/>
                <w:sz w:val="22"/>
                <w:szCs w:val="22"/>
              </w:rPr>
            </w:pPr>
            <w:r>
              <w:rPr>
                <w:rFonts w:ascii="CIDFont+F2" w:hAnsi="CIDFont+F2"/>
                <w:sz w:val="22"/>
                <w:szCs w:val="22"/>
              </w:rPr>
              <w:t xml:space="preserve">Evaluation, Feedback and Analysis </w:t>
            </w:r>
          </w:p>
          <w:p w14:paraId="2B621618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CF65714" w14:textId="77777777" w:rsidR="00E07EB3" w:rsidRDefault="00E07EB3" w:rsidP="007D3B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L-15</w:t>
            </w:r>
          </w:p>
          <w:p w14:paraId="41779B98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P-20</w:t>
            </w:r>
          </w:p>
        </w:tc>
        <w:tc>
          <w:tcPr>
            <w:tcW w:w="1843" w:type="dxa"/>
          </w:tcPr>
          <w:p w14:paraId="2498DD7A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November-Dec. 2024</w:t>
            </w:r>
          </w:p>
        </w:tc>
        <w:tc>
          <w:tcPr>
            <w:tcW w:w="2462" w:type="dxa"/>
          </w:tcPr>
          <w:p w14:paraId="17756132" w14:textId="77777777" w:rsidR="000C09F2" w:rsidRDefault="000C09F2" w:rsidP="007D3BB6">
            <w:pPr>
              <w:pStyle w:val="NormalWeb"/>
            </w:pPr>
            <w:r>
              <w:rPr>
                <w:rFonts w:ascii="CIDFont+F2" w:hAnsi="CIDFont+F2"/>
                <w:sz w:val="22"/>
                <w:szCs w:val="22"/>
              </w:rPr>
              <w:t xml:space="preserve">case studies of different brands </w:t>
            </w:r>
          </w:p>
          <w:p w14:paraId="0D1E86C5" w14:textId="77777777" w:rsidR="00E07EB3" w:rsidRPr="00AB4C49" w:rsidRDefault="00E07EB3" w:rsidP="007D3B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0F55B070" w14:textId="77777777" w:rsidR="00E07EB3" w:rsidRPr="00D220A3" w:rsidRDefault="00E07EB3" w:rsidP="007D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E6618" w14:textId="77777777" w:rsidR="00E07EB3" w:rsidRPr="00665628" w:rsidRDefault="00E07EB3" w:rsidP="007D3B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F8367" w14:textId="77777777" w:rsidR="00E07EB3" w:rsidRDefault="00E07EB3" w:rsidP="007D3BB6">
      <w:pPr>
        <w:spacing w:line="240" w:lineRule="auto"/>
      </w:pPr>
    </w:p>
    <w:sectPr w:rsidR="00E07EB3" w:rsidSect="00EE3E71">
      <w:pgSz w:w="16834" w:h="11909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5E88"/>
    <w:multiLevelType w:val="multilevel"/>
    <w:tmpl w:val="A776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F436C"/>
    <w:multiLevelType w:val="multilevel"/>
    <w:tmpl w:val="9D1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85FD7"/>
    <w:multiLevelType w:val="multilevel"/>
    <w:tmpl w:val="F238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A31C3"/>
    <w:multiLevelType w:val="hybridMultilevel"/>
    <w:tmpl w:val="602E3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7705"/>
    <w:multiLevelType w:val="multilevel"/>
    <w:tmpl w:val="A114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4462D"/>
    <w:multiLevelType w:val="multilevel"/>
    <w:tmpl w:val="CAA6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064926"/>
    <w:multiLevelType w:val="multilevel"/>
    <w:tmpl w:val="D7CE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36CE9"/>
    <w:multiLevelType w:val="multilevel"/>
    <w:tmpl w:val="911C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3"/>
    <w:rsid w:val="000C09F2"/>
    <w:rsid w:val="002045A7"/>
    <w:rsid w:val="002F0C25"/>
    <w:rsid w:val="005925E0"/>
    <w:rsid w:val="007447F2"/>
    <w:rsid w:val="007D3BB6"/>
    <w:rsid w:val="00AC54D6"/>
    <w:rsid w:val="00D5050D"/>
    <w:rsid w:val="00E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EC800"/>
  <w15:chartTrackingRefBased/>
  <w15:docId w15:val="{03C7E407-A1B5-BD4D-B59A-E8E13141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B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7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GB"/>
    </w:rPr>
  </w:style>
  <w:style w:type="paragraph" w:styleId="NoSpacing">
    <w:name w:val="No Spacing"/>
    <w:uiPriority w:val="1"/>
    <w:qFormat/>
    <w:rsid w:val="007D3BB6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3B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3B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D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BB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B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3BB6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7D3B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D3BB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2025-09-22T17:23:00Z</dcterms:created>
  <dcterms:modified xsi:type="dcterms:W3CDTF">2025-09-22T17:23:00Z</dcterms:modified>
</cp:coreProperties>
</file>