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3B2E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47FC1BDE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2DC5EA6B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BECB63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14:paraId="5E8D5780" w14:textId="326B2C5E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>PAPER TITLE: ORGANIC CHEMISTRY – III, Nitrogen containing functional groups, Polynuclear Hydrocarbons, Heterocyclic Chemistry, Alkaloids and Terpenes (PRACTICAL)</w:t>
      </w:r>
    </w:p>
    <w:p w14:paraId="6F62AEBA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>UPC:   32171402</w:t>
      </w:r>
    </w:p>
    <w:p w14:paraId="2795E6B7" w14:textId="0026912D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BB5232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F13E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3CC0C2DD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F7795" w14:textId="0225E7EB" w:rsidR="007A764A" w:rsidRPr="00F13EBA" w:rsidRDefault="00002126" w:rsidP="005C5044">
      <w:pPr>
        <w:spacing w:after="0"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 w:rsidRPr="00F13EBA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F13EBA">
        <w:rPr>
          <w:rFonts w:ascii="Times New Roman" w:hAnsi="Times New Roman" w:cs="Times New Roman"/>
          <w:b/>
          <w:sz w:val="24"/>
          <w:szCs w:val="24"/>
        </w:rPr>
        <w:t xml:space="preserve"> Mahesh Chand (GP-2)</w:t>
      </w:r>
      <w:r w:rsidRPr="00F13EB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76"/>
        <w:gridCol w:w="3190"/>
        <w:gridCol w:w="1276"/>
        <w:gridCol w:w="1275"/>
      </w:tblGrid>
      <w:tr w:rsidR="00CE2DA3" w:rsidRPr="00F13EBA" w14:paraId="306833C4" w14:textId="25F9E59A" w:rsidTr="00F13EBA">
        <w:trPr>
          <w:trHeight w:val="312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02C4F9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54B4E2F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190" w:type="dxa"/>
            <w:shd w:val="clear" w:color="auto" w:fill="auto"/>
            <w:noWrap/>
            <w:vAlign w:val="bottom"/>
            <w:hideMark/>
          </w:tcPr>
          <w:p w14:paraId="45035716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0E232C" w14:textId="095E702F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275" w:type="dxa"/>
            <w:vAlign w:val="bottom"/>
          </w:tcPr>
          <w:p w14:paraId="5480608A" w14:textId="4939FA5B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</w:t>
            </w:r>
            <w:r w:rsidR="008B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8B1206" w:rsidRPr="00F13EBA" w14:paraId="77C5003A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B28" w14:textId="3937B8F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6DF7" w14:textId="031B9D8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6DCF" w14:textId="7D1D537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SHIVANGI BARMOTA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3FD8" w14:textId="45B7DAC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A4E" w14:textId="4991838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206" w:rsidRPr="00F13EBA" w14:paraId="69A2F99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7DE" w14:textId="7700522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DC5F" w14:textId="7567F01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F17D" w14:textId="4B153A72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4578" w14:textId="45AD626A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636" w14:textId="6DD894BA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1206" w:rsidRPr="00F13EBA" w14:paraId="715CE09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00B" w14:textId="768A7A3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BC94" w14:textId="4CD0021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57A6" w14:textId="1A77C9E4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TARAB AKHTAR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6C00" w14:textId="0DE59AE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6AC" w14:textId="7CA6A4E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391D288D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B2B" w14:textId="463E940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4C86" w14:textId="20B57FC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8A99" w14:textId="4ED9BF2A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C1DB" w14:textId="3ADB64C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A31" w14:textId="3881211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55D73C67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F64" w14:textId="32B8062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F4D2" w14:textId="752970F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FFCC" w14:textId="33A43855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ISHA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F0FA" w14:textId="18AEBB5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5AF" w14:textId="1542869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753B241D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0D3D" w14:textId="7D8C9CF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C47D" w14:textId="4D03686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B565" w14:textId="5DDB6D36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EKTA KUMARI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B032" w14:textId="44E9D11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31A" w14:textId="1178935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206" w:rsidRPr="00F13EBA" w14:paraId="4B3CEDE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B29" w14:textId="70E5DBC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0333" w14:textId="12864D9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8661" w14:textId="3756BEC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BHUMIKA ARORA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022B1" w14:textId="0A881E0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7F8C" w14:textId="3E28275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3C57E0F9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E7A4" w14:textId="419ACF1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7809" w14:textId="2CB897C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DC0C" w14:textId="328DF851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SHAKSHI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659E" w14:textId="1B2526E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D25" w14:textId="72369E4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41BB2A9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61A" w14:textId="14550D3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5E86" w14:textId="2EF8A98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14AC" w14:textId="6A525A1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ARPITA SHARMA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C3BA" w14:textId="4ADBD3D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E15" w14:textId="797E7301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1206" w:rsidRPr="00F13EBA" w14:paraId="516A5475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105" w14:textId="51A1121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25F2" w14:textId="693A7B8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998B" w14:textId="1CA0838B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MEGHA BHARDWAJ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4413E" w14:textId="3E587D0A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F8A" w14:textId="32D80060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8B1206" w:rsidRPr="00F13EBA" w14:paraId="48F742A1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F69A" w14:textId="388C7D6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5F0B" w14:textId="2844C6D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EE75" w14:textId="4305807E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C097" w14:textId="1C62613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2A3" w14:textId="09AC5225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7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06" w:rsidRPr="00F13EBA" w14:paraId="3DCD85D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50B" w14:textId="7928518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A693" w14:textId="58A0DA5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0521" w14:textId="39D5F078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ANUSHKA PAHUJA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B7E1" w14:textId="5B3DA36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00" w14:textId="0C53E607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B1206" w:rsidRPr="00F13EBA" w14:paraId="518252C5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4F1" w14:textId="01B04FE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57FC" w14:textId="733DCED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2E7F" w14:textId="63943F6E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TANYA PRUTHI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90B5" w14:textId="1024F20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009" w14:textId="37B09514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B1206" w:rsidRPr="00F13EBA" w14:paraId="218F364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FD1" w14:textId="29E4390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5D02" w14:textId="76E60DC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E587" w14:textId="25DA61E0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SIMRAN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30AE" w14:textId="173950F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55F" w14:textId="74E3AC9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19AA5EC6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7FA2" w14:textId="03248E0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34C8" w14:textId="2EDEA38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A8B6" w14:textId="4910AA05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SHIKSHA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0F9B" w14:textId="0891CF6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DB4" w14:textId="5D37450A" w:rsidR="008B1206" w:rsidRPr="00F13EBA" w:rsidRDefault="00B46352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1206" w:rsidRPr="00F13EBA" w14:paraId="7167E136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97D" w14:textId="0BD3E33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15CB" w14:textId="75D7088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EE3B" w14:textId="21E1CE12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TANU SHREE SHARMA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0CF9" w14:textId="70FBD84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77E" w14:textId="7B925415" w:rsidR="008B1206" w:rsidRPr="00F13EBA" w:rsidRDefault="004372D8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14:paraId="62F7ADA0" w14:textId="77777777" w:rsidR="00090372" w:rsidRPr="00F13EBA" w:rsidRDefault="00090372">
      <w:pPr>
        <w:rPr>
          <w:rFonts w:ascii="Times New Roman" w:hAnsi="Times New Roman" w:cs="Times New Roman"/>
          <w:sz w:val="24"/>
          <w:szCs w:val="24"/>
        </w:rPr>
      </w:pPr>
    </w:p>
    <w:sectPr w:rsidR="00090372" w:rsidRPr="00F13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72"/>
    <w:rsid w:val="00002126"/>
    <w:rsid w:val="00090372"/>
    <w:rsid w:val="00206814"/>
    <w:rsid w:val="002752A5"/>
    <w:rsid w:val="00434977"/>
    <w:rsid w:val="004372D8"/>
    <w:rsid w:val="00551362"/>
    <w:rsid w:val="005C5044"/>
    <w:rsid w:val="006239C3"/>
    <w:rsid w:val="00651B89"/>
    <w:rsid w:val="006D61E9"/>
    <w:rsid w:val="006E6B66"/>
    <w:rsid w:val="007A764A"/>
    <w:rsid w:val="008B1206"/>
    <w:rsid w:val="00996EA8"/>
    <w:rsid w:val="00A11108"/>
    <w:rsid w:val="00B46352"/>
    <w:rsid w:val="00B67B73"/>
    <w:rsid w:val="00B67D76"/>
    <w:rsid w:val="00BB5232"/>
    <w:rsid w:val="00BC2A5E"/>
    <w:rsid w:val="00BF11D4"/>
    <w:rsid w:val="00C313D9"/>
    <w:rsid w:val="00C741CF"/>
    <w:rsid w:val="00CD72A4"/>
    <w:rsid w:val="00CE2DA3"/>
    <w:rsid w:val="00CF64E7"/>
    <w:rsid w:val="00E47522"/>
    <w:rsid w:val="00EB386B"/>
    <w:rsid w:val="00F13EBA"/>
    <w:rsid w:val="00FE4210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449D"/>
  <w15:chartTrackingRefBased/>
  <w15:docId w15:val="{19C373F5-CBDA-4A36-8908-DF8196B8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2021-05-14T04:15:00Z</dcterms:created>
  <dcterms:modified xsi:type="dcterms:W3CDTF">2021-05-14T04:16:00Z</dcterms:modified>
</cp:coreProperties>
</file>